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FF05C" w14:textId="645A6309" w:rsidR="000E3D58" w:rsidRDefault="000E3D58" w:rsidP="00CA51F8">
      <w:pPr>
        <w:spacing w:after="0" w:line="240" w:lineRule="auto"/>
        <w:jc w:val="both"/>
        <w:rPr>
          <w:rFonts w:ascii="Times New Roman" w:hAnsi="Times New Roman" w:cs="Times New Roman"/>
          <w:b/>
          <w:color w:val="000000"/>
          <w:sz w:val="24"/>
          <w:szCs w:val="24"/>
          <w:lang w:val="ru-RU"/>
        </w:rPr>
      </w:pPr>
      <w:bookmarkStart w:id="0" w:name="block-4235959"/>
    </w:p>
    <w:p w14:paraId="7A963891" w14:textId="77777777" w:rsidR="000E3D58" w:rsidRDefault="000E3D58">
      <w:pPr>
        <w:spacing w:after="160" w:line="259" w:lineRule="auto"/>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br w:type="page"/>
      </w:r>
    </w:p>
    <w:p w14:paraId="79CFF05D"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b/>
          <w:color w:val="000000"/>
          <w:sz w:val="24"/>
          <w:szCs w:val="24"/>
          <w:lang w:val="ru-RU"/>
        </w:rPr>
        <w:lastRenderedPageBreak/>
        <w:t>ПОЯСНИТЕЛЬНАЯ ЗАПИСКА</w:t>
      </w:r>
    </w:p>
    <w:p w14:paraId="79CFF05E"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Рабочая программа учебного курса «Геометрия» базового уровня для обучающихся 10 класса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79CFF05F"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b/>
          <w:color w:val="000000"/>
          <w:sz w:val="24"/>
          <w:szCs w:val="24"/>
          <w:lang w:val="ru-RU"/>
        </w:rPr>
        <w:t>ЦЕЛИ ИЗУЧЕНИЯ УЧЕБНОГО КУРСА</w:t>
      </w:r>
    </w:p>
    <w:p w14:paraId="79CFF060"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14:paraId="79CFF061"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14:paraId="79CFF062"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14:paraId="79CFF063"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14:paraId="79CFF064"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14:paraId="79CFF065"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14:paraId="79CFF066"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 классе являются: </w:t>
      </w:r>
    </w:p>
    <w:p w14:paraId="79CFF067" w14:textId="77777777" w:rsidR="00796181" w:rsidRPr="000E3D58" w:rsidRDefault="00796181" w:rsidP="00CA51F8">
      <w:pPr>
        <w:numPr>
          <w:ilvl w:val="0"/>
          <w:numId w:val="1"/>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формирование представления о геометрии как части мировой культуры и осознание её взаимосвязи с окружающим миром;</w:t>
      </w:r>
    </w:p>
    <w:p w14:paraId="79CFF068" w14:textId="77777777" w:rsidR="00796181" w:rsidRPr="000E3D58" w:rsidRDefault="00796181" w:rsidP="00CA51F8">
      <w:pPr>
        <w:numPr>
          <w:ilvl w:val="0"/>
          <w:numId w:val="1"/>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14:paraId="79CFF069" w14:textId="77777777" w:rsidR="00796181" w:rsidRPr="000E3D58" w:rsidRDefault="00796181" w:rsidP="00CA51F8">
      <w:pPr>
        <w:numPr>
          <w:ilvl w:val="0"/>
          <w:numId w:val="1"/>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формирование умения распознавать на чертежах, моделях и в реальном мире многогранники и тела вращения; </w:t>
      </w:r>
    </w:p>
    <w:p w14:paraId="79CFF06A" w14:textId="77777777" w:rsidR="00796181" w:rsidRPr="000E3D58" w:rsidRDefault="00796181" w:rsidP="00CA51F8">
      <w:pPr>
        <w:numPr>
          <w:ilvl w:val="0"/>
          <w:numId w:val="1"/>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lastRenderedPageBreak/>
        <w:t xml:space="preserve">овладение методами решения задач на построения на изображениях пространственных фигур; </w:t>
      </w:r>
    </w:p>
    <w:p w14:paraId="79CFF06B" w14:textId="77777777" w:rsidR="00796181" w:rsidRPr="000E3D58" w:rsidRDefault="00796181" w:rsidP="00CA51F8">
      <w:pPr>
        <w:numPr>
          <w:ilvl w:val="0"/>
          <w:numId w:val="1"/>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формирование умения оперировать основными понятиями о многогранниках и телах вращения и их основными свойствами;</w:t>
      </w:r>
    </w:p>
    <w:p w14:paraId="79CFF06C" w14:textId="77777777" w:rsidR="00796181" w:rsidRPr="000E3D58" w:rsidRDefault="00796181" w:rsidP="00CA51F8">
      <w:pPr>
        <w:numPr>
          <w:ilvl w:val="0"/>
          <w:numId w:val="1"/>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14:paraId="79CFF06D" w14:textId="77777777" w:rsidR="00796181" w:rsidRPr="000E3D58" w:rsidRDefault="00796181" w:rsidP="00CA51F8">
      <w:pPr>
        <w:numPr>
          <w:ilvl w:val="0"/>
          <w:numId w:val="1"/>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14:paraId="79CFF06E" w14:textId="77777777" w:rsidR="00796181" w:rsidRPr="000E3D58" w:rsidRDefault="00796181" w:rsidP="00CA51F8">
      <w:pPr>
        <w:numPr>
          <w:ilvl w:val="0"/>
          <w:numId w:val="1"/>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14:paraId="79CFF06F"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14:paraId="79CFF070"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14:paraId="79CFF071"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Основные содержательные линии курса «Геометрии» в 10 классе: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14:paraId="79CFF072"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14:paraId="79CFF073"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bookmarkStart w:id="1" w:name="_Toc118726595"/>
      <w:bookmarkEnd w:id="1"/>
      <w:r w:rsidRPr="000E3D58">
        <w:rPr>
          <w:rFonts w:ascii="Times New Roman" w:hAnsi="Times New Roman" w:cs="Times New Roman"/>
          <w:b/>
          <w:color w:val="000000"/>
          <w:sz w:val="24"/>
          <w:szCs w:val="24"/>
          <w:lang w:val="ru-RU"/>
        </w:rPr>
        <w:t>МЕСТО УЧЕБНОГО КУРСА В УЧЕБНОМ ПЛАНЕ</w:t>
      </w:r>
    </w:p>
    <w:p w14:paraId="79CFF074" w14:textId="77777777" w:rsidR="00796181" w:rsidRPr="000E3D58" w:rsidRDefault="00796181" w:rsidP="00CA51F8">
      <w:pPr>
        <w:spacing w:after="0" w:line="240" w:lineRule="auto"/>
        <w:ind w:firstLine="600"/>
        <w:jc w:val="both"/>
        <w:rPr>
          <w:rFonts w:ascii="Times New Roman" w:hAnsi="Times New Roman" w:cs="Times New Roman"/>
          <w:color w:val="000000"/>
          <w:sz w:val="24"/>
          <w:szCs w:val="24"/>
          <w:lang w:val="ru-RU"/>
        </w:rPr>
      </w:pPr>
      <w:r w:rsidRPr="000E3D58">
        <w:rPr>
          <w:rFonts w:ascii="Times New Roman" w:hAnsi="Times New Roman" w:cs="Times New Roman"/>
          <w:color w:val="000000"/>
          <w:sz w:val="24"/>
          <w:szCs w:val="24"/>
          <w:lang w:val="ru-RU"/>
        </w:rPr>
        <w:t>На изучение геометрии отводится 2 часа в неделю в 10 классе.</w:t>
      </w:r>
      <w:bookmarkStart w:id="2" w:name="_Toc118726599"/>
      <w:bookmarkEnd w:id="0"/>
      <w:bookmarkEnd w:id="2"/>
    </w:p>
    <w:p w14:paraId="79CFF075"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b/>
          <w:color w:val="000000"/>
          <w:sz w:val="24"/>
          <w:szCs w:val="24"/>
          <w:lang w:val="ru-RU"/>
        </w:rPr>
        <w:t>СОДЕРЖАНИЕ УЧЕБНОГО КУРСА</w:t>
      </w:r>
    </w:p>
    <w:p w14:paraId="79CFF076" w14:textId="77777777" w:rsidR="00796181" w:rsidRPr="000E3D58" w:rsidRDefault="00796181" w:rsidP="00CA51F8">
      <w:pPr>
        <w:spacing w:after="0" w:line="240" w:lineRule="auto"/>
        <w:jc w:val="both"/>
        <w:rPr>
          <w:rFonts w:ascii="Times New Roman" w:hAnsi="Times New Roman" w:cs="Times New Roman"/>
          <w:sz w:val="24"/>
          <w:szCs w:val="24"/>
          <w:lang w:val="ru-RU"/>
        </w:rPr>
      </w:pPr>
      <w:bookmarkStart w:id="3" w:name="_Toc118726600"/>
      <w:bookmarkEnd w:id="3"/>
      <w:r w:rsidRPr="000E3D58">
        <w:rPr>
          <w:rFonts w:ascii="Times New Roman" w:hAnsi="Times New Roman" w:cs="Times New Roman"/>
          <w:b/>
          <w:color w:val="000000"/>
          <w:sz w:val="24"/>
          <w:szCs w:val="24"/>
          <w:lang w:val="ru-RU"/>
        </w:rPr>
        <w:t>10 КЛАСС</w:t>
      </w:r>
    </w:p>
    <w:p w14:paraId="79CFF077"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b/>
          <w:color w:val="000000"/>
          <w:sz w:val="24"/>
          <w:szCs w:val="24"/>
          <w:lang w:val="ru-RU"/>
        </w:rPr>
        <w:t>Прямые и плоскости в пространстве</w:t>
      </w:r>
    </w:p>
    <w:p w14:paraId="79CFF078"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79CFF079"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14:paraId="79CFF07A"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w:t>
      </w:r>
      <w:r w:rsidRPr="000E3D58">
        <w:rPr>
          <w:rFonts w:ascii="Times New Roman" w:hAnsi="Times New Roman" w:cs="Times New Roman"/>
          <w:color w:val="000000"/>
          <w:sz w:val="24"/>
          <w:szCs w:val="24"/>
          <w:lang w:val="ru-RU"/>
        </w:rPr>
        <w:lastRenderedPageBreak/>
        <w:t xml:space="preserve">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79CFF07B"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b/>
          <w:color w:val="000000"/>
          <w:sz w:val="24"/>
          <w:szCs w:val="24"/>
          <w:lang w:val="ru-RU"/>
        </w:rPr>
        <w:t>Многогранники</w:t>
      </w:r>
    </w:p>
    <w:p w14:paraId="79CFF07C"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sidRPr="000E3D58">
        <w:rPr>
          <w:rFonts w:ascii="Times New Roman" w:hAnsi="Times New Roman" w:cs="Times New Roman"/>
          <w:i/>
          <w:color w:val="000000"/>
          <w:sz w:val="24"/>
          <w:szCs w:val="24"/>
        </w:rPr>
        <w:t>n</w:t>
      </w:r>
      <w:r w:rsidRPr="000E3D58">
        <w:rPr>
          <w:rFonts w:ascii="Times New Roman" w:hAnsi="Times New Roman" w:cs="Times New Roman"/>
          <w:i/>
          <w:color w:val="000000"/>
          <w:sz w:val="24"/>
          <w:szCs w:val="24"/>
          <w:lang w:val="ru-RU"/>
        </w:rPr>
        <w:t>-</w:t>
      </w:r>
      <w:r w:rsidRPr="000E3D58">
        <w:rPr>
          <w:rFonts w:ascii="Times New Roman" w:hAnsi="Times New Roman" w:cs="Times New Roman"/>
          <w:color w:val="000000"/>
          <w:sz w:val="24"/>
          <w:szCs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sidRPr="000E3D58">
        <w:rPr>
          <w:rFonts w:ascii="Times New Roman" w:hAnsi="Times New Roman" w:cs="Times New Roman"/>
          <w:i/>
          <w:color w:val="000000"/>
          <w:sz w:val="24"/>
          <w:szCs w:val="24"/>
        </w:rPr>
        <w:t>n</w:t>
      </w:r>
      <w:r w:rsidRPr="000E3D58">
        <w:rPr>
          <w:rFonts w:ascii="Times New Roman" w:hAnsi="Times New Roman" w:cs="Times New Roman"/>
          <w:color w:val="000000"/>
          <w:sz w:val="24"/>
          <w:szCs w:val="24"/>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14:paraId="79CFF07D"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14:paraId="79CFF07E"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14:paraId="79CFF07F"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Подобные тела в пространстве. Соотношения между площадями поверхностей, объёмами подобных тел.</w:t>
      </w:r>
    </w:p>
    <w:p w14:paraId="79CFF080"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b/>
          <w:color w:val="000000"/>
          <w:sz w:val="24"/>
          <w:szCs w:val="24"/>
          <w:lang w:val="ru-RU"/>
        </w:rPr>
        <w:t>ПЛАНИРУЕМЫЕ РЕЗУЛЬТАТЫ</w:t>
      </w:r>
    </w:p>
    <w:p w14:paraId="79CFF081" w14:textId="77777777" w:rsidR="00796181" w:rsidRPr="000E3D58" w:rsidRDefault="00796181" w:rsidP="00CA51F8">
      <w:pPr>
        <w:spacing w:after="0" w:line="240" w:lineRule="auto"/>
        <w:jc w:val="both"/>
        <w:rPr>
          <w:rFonts w:ascii="Times New Roman" w:hAnsi="Times New Roman" w:cs="Times New Roman"/>
          <w:sz w:val="24"/>
          <w:szCs w:val="24"/>
          <w:lang w:val="ru-RU"/>
        </w:rPr>
      </w:pPr>
      <w:bookmarkStart w:id="4" w:name="_Toc118726578"/>
      <w:bookmarkEnd w:id="4"/>
      <w:r w:rsidRPr="000E3D58">
        <w:rPr>
          <w:rFonts w:ascii="Times New Roman" w:hAnsi="Times New Roman" w:cs="Times New Roman"/>
          <w:b/>
          <w:color w:val="000000"/>
          <w:sz w:val="24"/>
          <w:szCs w:val="24"/>
          <w:lang w:val="ru-RU"/>
        </w:rPr>
        <w:t>ЛИЧНОСТНЫЕ РЕЗУЛЬТАТЫ</w:t>
      </w:r>
    </w:p>
    <w:p w14:paraId="79CFF082"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Личностные результаты освоения программы учебного предмета «Математика» характеризуются:</w:t>
      </w:r>
    </w:p>
    <w:p w14:paraId="79CFF083"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b/>
          <w:color w:val="000000"/>
          <w:sz w:val="24"/>
          <w:szCs w:val="24"/>
          <w:lang w:val="ru-RU"/>
        </w:rPr>
        <w:t>Гражданское воспитание:</w:t>
      </w:r>
    </w:p>
    <w:p w14:paraId="79CFF084"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14:paraId="79CFF085"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b/>
          <w:color w:val="000000"/>
          <w:sz w:val="24"/>
          <w:szCs w:val="24"/>
          <w:lang w:val="ru-RU"/>
        </w:rPr>
        <w:t>Патриотическое воспитание:</w:t>
      </w:r>
    </w:p>
    <w:p w14:paraId="79CFF086" w14:textId="77777777" w:rsidR="00796181" w:rsidRPr="000E3D58" w:rsidRDefault="00796181" w:rsidP="00CA51F8">
      <w:pPr>
        <w:shd w:val="clear" w:color="auto" w:fill="FFFFFF"/>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14:paraId="79CFF087"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b/>
          <w:color w:val="000000"/>
          <w:sz w:val="24"/>
          <w:szCs w:val="24"/>
          <w:lang w:val="ru-RU"/>
        </w:rPr>
        <w:t>Духовно-нравственного воспитания:</w:t>
      </w:r>
    </w:p>
    <w:p w14:paraId="79CFF088"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14:paraId="79CFF089"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b/>
          <w:color w:val="000000"/>
          <w:sz w:val="24"/>
          <w:szCs w:val="24"/>
          <w:lang w:val="ru-RU"/>
        </w:rPr>
        <w:t>Эстетическое воспитание:</w:t>
      </w:r>
    </w:p>
    <w:p w14:paraId="79CFF08A"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14:paraId="79CFF08B"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b/>
          <w:color w:val="000000"/>
          <w:sz w:val="24"/>
          <w:szCs w:val="24"/>
          <w:lang w:val="ru-RU"/>
        </w:rPr>
        <w:t>Физическое воспитание:</w:t>
      </w:r>
    </w:p>
    <w:p w14:paraId="79CFF08C"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14:paraId="79CFF08D"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b/>
          <w:color w:val="000000"/>
          <w:sz w:val="24"/>
          <w:szCs w:val="24"/>
          <w:lang w:val="ru-RU"/>
        </w:rPr>
        <w:t>Трудовое воспитание:</w:t>
      </w:r>
    </w:p>
    <w:p w14:paraId="79CFF08E"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w:t>
      </w:r>
      <w:r w:rsidRPr="000E3D58">
        <w:rPr>
          <w:rFonts w:ascii="Times New Roman" w:hAnsi="Times New Roman" w:cs="Times New Roman"/>
          <w:color w:val="000000"/>
          <w:sz w:val="24"/>
          <w:szCs w:val="24"/>
          <w:lang w:val="ru-RU"/>
        </w:rPr>
        <w:lastRenderedPageBreak/>
        <w:t>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14:paraId="79CFF08F"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b/>
          <w:color w:val="000000"/>
          <w:sz w:val="24"/>
          <w:szCs w:val="24"/>
          <w:lang w:val="ru-RU"/>
        </w:rPr>
        <w:t>Экологическое воспитание:</w:t>
      </w:r>
    </w:p>
    <w:p w14:paraId="79CFF090"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14:paraId="79CFF091"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b/>
          <w:color w:val="000000"/>
          <w:sz w:val="24"/>
          <w:szCs w:val="24"/>
          <w:lang w:val="ru-RU"/>
        </w:rPr>
        <w:t>Ценности научного познания:</w:t>
      </w:r>
      <w:r w:rsidRPr="000E3D58">
        <w:rPr>
          <w:rFonts w:ascii="Times New Roman" w:hAnsi="Times New Roman" w:cs="Times New Roman"/>
          <w:color w:val="000000"/>
          <w:sz w:val="24"/>
          <w:szCs w:val="24"/>
          <w:u w:val="single"/>
          <w:lang w:val="ru-RU"/>
        </w:rPr>
        <w:t xml:space="preserve"> </w:t>
      </w:r>
    </w:p>
    <w:p w14:paraId="79CFF092"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14:paraId="79CFF093"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bookmarkStart w:id="5" w:name="_Toc118726579"/>
      <w:bookmarkEnd w:id="5"/>
      <w:r w:rsidRPr="000E3D58">
        <w:rPr>
          <w:rFonts w:ascii="Times New Roman" w:hAnsi="Times New Roman" w:cs="Times New Roman"/>
          <w:b/>
          <w:color w:val="000000"/>
          <w:sz w:val="24"/>
          <w:szCs w:val="24"/>
          <w:lang w:val="ru-RU"/>
        </w:rPr>
        <w:t>МЕТАПРЕДМЕТНЫЕ РЕЗУЛЬТАТЫ</w:t>
      </w:r>
    </w:p>
    <w:p w14:paraId="79CFF094"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0E3D58">
        <w:rPr>
          <w:rFonts w:ascii="Times New Roman" w:hAnsi="Times New Roman" w:cs="Times New Roman"/>
          <w:b/>
          <w:i/>
          <w:color w:val="000000"/>
          <w:sz w:val="24"/>
          <w:szCs w:val="24"/>
          <w:lang w:val="ru-RU"/>
        </w:rPr>
        <w:t>познавательными</w:t>
      </w:r>
      <w:r w:rsidRPr="000E3D58">
        <w:rPr>
          <w:rFonts w:ascii="Times New Roman" w:hAnsi="Times New Roman" w:cs="Times New Roman"/>
          <w:i/>
          <w:color w:val="000000"/>
          <w:sz w:val="24"/>
          <w:szCs w:val="24"/>
          <w:lang w:val="ru-RU"/>
        </w:rPr>
        <w:t xml:space="preserve"> действиями, универсальными коммуникативными действиями, универсальными регулятивными действиями.</w:t>
      </w:r>
    </w:p>
    <w:p w14:paraId="79CFF095"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1) </w:t>
      </w:r>
      <w:r w:rsidRPr="000E3D58">
        <w:rPr>
          <w:rFonts w:ascii="Times New Roman" w:hAnsi="Times New Roman" w:cs="Times New Roman"/>
          <w:i/>
          <w:color w:val="000000"/>
          <w:sz w:val="24"/>
          <w:szCs w:val="24"/>
          <w:lang w:val="ru-RU"/>
        </w:rPr>
        <w:t xml:space="preserve">Универсальные </w:t>
      </w:r>
      <w:r w:rsidRPr="000E3D58">
        <w:rPr>
          <w:rFonts w:ascii="Times New Roman" w:hAnsi="Times New Roman" w:cs="Times New Roman"/>
          <w:b/>
          <w:i/>
          <w:color w:val="000000"/>
          <w:sz w:val="24"/>
          <w:szCs w:val="24"/>
          <w:lang w:val="ru-RU"/>
        </w:rPr>
        <w:t>познавательные</w:t>
      </w:r>
      <w:r w:rsidRPr="000E3D58">
        <w:rPr>
          <w:rFonts w:ascii="Times New Roman" w:hAnsi="Times New Roman" w:cs="Times New Roman"/>
          <w:i/>
          <w:color w:val="000000"/>
          <w:sz w:val="24"/>
          <w:szCs w:val="24"/>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0E3D58">
        <w:rPr>
          <w:rFonts w:ascii="Times New Roman" w:hAnsi="Times New Roman" w:cs="Times New Roman"/>
          <w:color w:val="000000"/>
          <w:sz w:val="24"/>
          <w:szCs w:val="24"/>
          <w:lang w:val="ru-RU"/>
        </w:rPr>
        <w:t>.</w:t>
      </w:r>
    </w:p>
    <w:p w14:paraId="79CFF096" w14:textId="77777777" w:rsidR="00796181" w:rsidRPr="000E3D58" w:rsidRDefault="00796181" w:rsidP="00CA51F8">
      <w:pPr>
        <w:spacing w:after="0" w:line="240" w:lineRule="auto"/>
        <w:ind w:firstLine="600"/>
        <w:jc w:val="both"/>
        <w:rPr>
          <w:rFonts w:ascii="Times New Roman" w:hAnsi="Times New Roman" w:cs="Times New Roman"/>
          <w:sz w:val="24"/>
          <w:szCs w:val="24"/>
        </w:rPr>
      </w:pPr>
      <w:r w:rsidRPr="000E3D58">
        <w:rPr>
          <w:rFonts w:ascii="Times New Roman" w:hAnsi="Times New Roman" w:cs="Times New Roman"/>
          <w:b/>
          <w:color w:val="000000"/>
          <w:sz w:val="24"/>
          <w:szCs w:val="24"/>
        </w:rPr>
        <w:t>Базовые логические действия:</w:t>
      </w:r>
    </w:p>
    <w:p w14:paraId="79CFF097" w14:textId="77777777" w:rsidR="00796181" w:rsidRPr="000E3D58" w:rsidRDefault="00796181" w:rsidP="00CA51F8">
      <w:pPr>
        <w:numPr>
          <w:ilvl w:val="0"/>
          <w:numId w:val="2"/>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79CFF098" w14:textId="77777777" w:rsidR="00796181" w:rsidRPr="000E3D58" w:rsidRDefault="00796181" w:rsidP="00CA51F8">
      <w:pPr>
        <w:numPr>
          <w:ilvl w:val="0"/>
          <w:numId w:val="2"/>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14:paraId="79CFF099" w14:textId="77777777" w:rsidR="00796181" w:rsidRPr="000E3D58" w:rsidRDefault="00796181" w:rsidP="00CA51F8">
      <w:pPr>
        <w:numPr>
          <w:ilvl w:val="0"/>
          <w:numId w:val="2"/>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79CFF09A" w14:textId="77777777" w:rsidR="00796181" w:rsidRPr="000E3D58" w:rsidRDefault="00796181" w:rsidP="00CA51F8">
      <w:pPr>
        <w:numPr>
          <w:ilvl w:val="0"/>
          <w:numId w:val="2"/>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14:paraId="79CFF09B" w14:textId="77777777" w:rsidR="00796181" w:rsidRPr="000E3D58" w:rsidRDefault="00796181" w:rsidP="00CA51F8">
      <w:pPr>
        <w:numPr>
          <w:ilvl w:val="0"/>
          <w:numId w:val="2"/>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79CFF09C" w14:textId="77777777" w:rsidR="00796181" w:rsidRPr="000E3D58" w:rsidRDefault="00796181" w:rsidP="00CA51F8">
      <w:pPr>
        <w:numPr>
          <w:ilvl w:val="0"/>
          <w:numId w:val="2"/>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9CFF09D" w14:textId="77777777" w:rsidR="00796181" w:rsidRPr="000E3D58" w:rsidRDefault="00796181" w:rsidP="00CA51F8">
      <w:pPr>
        <w:spacing w:after="0" w:line="240" w:lineRule="auto"/>
        <w:ind w:firstLine="600"/>
        <w:jc w:val="both"/>
        <w:rPr>
          <w:rFonts w:ascii="Times New Roman" w:hAnsi="Times New Roman" w:cs="Times New Roman"/>
          <w:sz w:val="24"/>
          <w:szCs w:val="24"/>
        </w:rPr>
      </w:pPr>
      <w:r w:rsidRPr="000E3D58">
        <w:rPr>
          <w:rFonts w:ascii="Times New Roman" w:hAnsi="Times New Roman" w:cs="Times New Roman"/>
          <w:b/>
          <w:color w:val="000000"/>
          <w:sz w:val="24"/>
          <w:szCs w:val="24"/>
        </w:rPr>
        <w:t>Базовые исследовательские действия:</w:t>
      </w:r>
    </w:p>
    <w:p w14:paraId="79CFF09E" w14:textId="77777777" w:rsidR="00796181" w:rsidRPr="000E3D58" w:rsidRDefault="00796181" w:rsidP="00CA51F8">
      <w:pPr>
        <w:numPr>
          <w:ilvl w:val="0"/>
          <w:numId w:val="3"/>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79CFF09F" w14:textId="77777777" w:rsidR="00796181" w:rsidRPr="000E3D58" w:rsidRDefault="00796181" w:rsidP="00CA51F8">
      <w:pPr>
        <w:numPr>
          <w:ilvl w:val="0"/>
          <w:numId w:val="3"/>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79CFF0A0" w14:textId="77777777" w:rsidR="00796181" w:rsidRPr="000E3D58" w:rsidRDefault="00796181" w:rsidP="00CA51F8">
      <w:pPr>
        <w:numPr>
          <w:ilvl w:val="0"/>
          <w:numId w:val="3"/>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79CFF0A1" w14:textId="77777777" w:rsidR="00796181" w:rsidRPr="000E3D58" w:rsidRDefault="00796181" w:rsidP="00CA51F8">
      <w:pPr>
        <w:numPr>
          <w:ilvl w:val="0"/>
          <w:numId w:val="3"/>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прогнозировать возможное развитие процесса, а также выдвигать предположения о его развитии в новых условиях.</w:t>
      </w:r>
    </w:p>
    <w:p w14:paraId="79CFF0A2" w14:textId="77777777" w:rsidR="00796181" w:rsidRPr="000E3D58" w:rsidRDefault="00796181" w:rsidP="00CA51F8">
      <w:pPr>
        <w:spacing w:after="0" w:line="240" w:lineRule="auto"/>
        <w:ind w:firstLine="600"/>
        <w:jc w:val="both"/>
        <w:rPr>
          <w:rFonts w:ascii="Times New Roman" w:hAnsi="Times New Roman" w:cs="Times New Roman"/>
          <w:sz w:val="24"/>
          <w:szCs w:val="24"/>
        </w:rPr>
      </w:pPr>
      <w:r w:rsidRPr="000E3D58">
        <w:rPr>
          <w:rFonts w:ascii="Times New Roman" w:hAnsi="Times New Roman" w:cs="Times New Roman"/>
          <w:b/>
          <w:color w:val="000000"/>
          <w:sz w:val="24"/>
          <w:szCs w:val="24"/>
        </w:rPr>
        <w:t>Работа с информацией:</w:t>
      </w:r>
    </w:p>
    <w:p w14:paraId="79CFF0A3" w14:textId="77777777" w:rsidR="00796181" w:rsidRPr="000E3D58" w:rsidRDefault="00796181" w:rsidP="00CA51F8">
      <w:pPr>
        <w:numPr>
          <w:ilvl w:val="0"/>
          <w:numId w:val="4"/>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выявлять дефициты информации, данных, необходимых для ответа на вопрос и для решения задачи;</w:t>
      </w:r>
    </w:p>
    <w:p w14:paraId="79CFF0A4" w14:textId="77777777" w:rsidR="00796181" w:rsidRPr="000E3D58" w:rsidRDefault="00796181" w:rsidP="00CA51F8">
      <w:pPr>
        <w:numPr>
          <w:ilvl w:val="0"/>
          <w:numId w:val="4"/>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lastRenderedPageBreak/>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79CFF0A5" w14:textId="77777777" w:rsidR="00796181" w:rsidRPr="000E3D58" w:rsidRDefault="00796181" w:rsidP="00CA51F8">
      <w:pPr>
        <w:numPr>
          <w:ilvl w:val="0"/>
          <w:numId w:val="4"/>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структурировать информацию, представлять её в различных формах, иллюстрировать графически;</w:t>
      </w:r>
    </w:p>
    <w:p w14:paraId="79CFF0A6" w14:textId="77777777" w:rsidR="00796181" w:rsidRPr="000E3D58" w:rsidRDefault="00796181" w:rsidP="00CA51F8">
      <w:pPr>
        <w:numPr>
          <w:ilvl w:val="0"/>
          <w:numId w:val="4"/>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оценивать надёжность информации по самостоятельно сформулированным критериям.</w:t>
      </w:r>
    </w:p>
    <w:p w14:paraId="79CFF0A7"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2) </w:t>
      </w:r>
      <w:r w:rsidRPr="000E3D58">
        <w:rPr>
          <w:rFonts w:ascii="Times New Roman" w:hAnsi="Times New Roman" w:cs="Times New Roman"/>
          <w:i/>
          <w:color w:val="000000"/>
          <w:sz w:val="24"/>
          <w:szCs w:val="24"/>
          <w:lang w:val="ru-RU"/>
        </w:rPr>
        <w:t xml:space="preserve">Универсальные </w:t>
      </w:r>
      <w:r w:rsidRPr="000E3D58">
        <w:rPr>
          <w:rFonts w:ascii="Times New Roman" w:hAnsi="Times New Roman" w:cs="Times New Roman"/>
          <w:b/>
          <w:i/>
          <w:color w:val="000000"/>
          <w:sz w:val="24"/>
          <w:szCs w:val="24"/>
          <w:lang w:val="ru-RU"/>
        </w:rPr>
        <w:t xml:space="preserve">коммуникативные </w:t>
      </w:r>
      <w:r w:rsidRPr="000E3D58">
        <w:rPr>
          <w:rFonts w:ascii="Times New Roman" w:hAnsi="Times New Roman" w:cs="Times New Roman"/>
          <w:i/>
          <w:color w:val="000000"/>
          <w:sz w:val="24"/>
          <w:szCs w:val="24"/>
          <w:lang w:val="ru-RU"/>
        </w:rPr>
        <w:t>действия, обеспечивают сформированность социальных навыков обучающихся.</w:t>
      </w:r>
    </w:p>
    <w:p w14:paraId="79CFF0A8" w14:textId="77777777" w:rsidR="00796181" w:rsidRPr="000E3D58" w:rsidRDefault="00796181" w:rsidP="00CA51F8">
      <w:pPr>
        <w:spacing w:after="0" w:line="240" w:lineRule="auto"/>
        <w:ind w:firstLine="600"/>
        <w:jc w:val="both"/>
        <w:rPr>
          <w:rFonts w:ascii="Times New Roman" w:hAnsi="Times New Roman" w:cs="Times New Roman"/>
          <w:sz w:val="24"/>
          <w:szCs w:val="24"/>
        </w:rPr>
      </w:pPr>
      <w:r w:rsidRPr="000E3D58">
        <w:rPr>
          <w:rFonts w:ascii="Times New Roman" w:hAnsi="Times New Roman" w:cs="Times New Roman"/>
          <w:b/>
          <w:color w:val="000000"/>
          <w:sz w:val="24"/>
          <w:szCs w:val="24"/>
        </w:rPr>
        <w:t>Общение:</w:t>
      </w:r>
    </w:p>
    <w:p w14:paraId="79CFF0A9" w14:textId="77777777" w:rsidR="00796181" w:rsidRPr="000E3D58" w:rsidRDefault="00796181" w:rsidP="00CA51F8">
      <w:pPr>
        <w:numPr>
          <w:ilvl w:val="0"/>
          <w:numId w:val="5"/>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79CFF0AA" w14:textId="77777777" w:rsidR="00796181" w:rsidRPr="000E3D58" w:rsidRDefault="00796181" w:rsidP="00CA51F8">
      <w:pPr>
        <w:numPr>
          <w:ilvl w:val="0"/>
          <w:numId w:val="5"/>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79CFF0AB" w14:textId="77777777" w:rsidR="00796181" w:rsidRPr="000E3D58" w:rsidRDefault="00796181" w:rsidP="00CA51F8">
      <w:pPr>
        <w:numPr>
          <w:ilvl w:val="0"/>
          <w:numId w:val="5"/>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79CFF0AC" w14:textId="77777777" w:rsidR="00796181" w:rsidRPr="000E3D58" w:rsidRDefault="00796181" w:rsidP="00CA51F8">
      <w:pPr>
        <w:spacing w:after="0" w:line="240" w:lineRule="auto"/>
        <w:ind w:firstLine="600"/>
        <w:jc w:val="both"/>
        <w:rPr>
          <w:rFonts w:ascii="Times New Roman" w:hAnsi="Times New Roman" w:cs="Times New Roman"/>
          <w:sz w:val="24"/>
          <w:szCs w:val="24"/>
        </w:rPr>
      </w:pPr>
      <w:r w:rsidRPr="000E3D58">
        <w:rPr>
          <w:rFonts w:ascii="Times New Roman" w:hAnsi="Times New Roman" w:cs="Times New Roman"/>
          <w:b/>
          <w:color w:val="000000"/>
          <w:sz w:val="24"/>
          <w:szCs w:val="24"/>
        </w:rPr>
        <w:t>Сотрудничество:</w:t>
      </w:r>
    </w:p>
    <w:p w14:paraId="79CFF0AD" w14:textId="77777777" w:rsidR="00796181" w:rsidRPr="000E3D58" w:rsidRDefault="00796181" w:rsidP="00CA51F8">
      <w:pPr>
        <w:numPr>
          <w:ilvl w:val="0"/>
          <w:numId w:val="6"/>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79CFF0AE" w14:textId="77777777" w:rsidR="00796181" w:rsidRPr="000E3D58" w:rsidRDefault="00796181" w:rsidP="00CA51F8">
      <w:pPr>
        <w:numPr>
          <w:ilvl w:val="0"/>
          <w:numId w:val="6"/>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79CFF0AF"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 xml:space="preserve">3) </w:t>
      </w:r>
      <w:r w:rsidRPr="000E3D58">
        <w:rPr>
          <w:rFonts w:ascii="Times New Roman" w:hAnsi="Times New Roman" w:cs="Times New Roman"/>
          <w:i/>
          <w:color w:val="000000"/>
          <w:sz w:val="24"/>
          <w:szCs w:val="24"/>
          <w:lang w:val="ru-RU"/>
        </w:rPr>
        <w:t xml:space="preserve">Универсальные </w:t>
      </w:r>
      <w:r w:rsidRPr="000E3D58">
        <w:rPr>
          <w:rFonts w:ascii="Times New Roman" w:hAnsi="Times New Roman" w:cs="Times New Roman"/>
          <w:b/>
          <w:i/>
          <w:color w:val="000000"/>
          <w:sz w:val="24"/>
          <w:szCs w:val="24"/>
          <w:lang w:val="ru-RU"/>
        </w:rPr>
        <w:t xml:space="preserve">регулятивные </w:t>
      </w:r>
      <w:r w:rsidRPr="000E3D58">
        <w:rPr>
          <w:rFonts w:ascii="Times New Roman" w:hAnsi="Times New Roman" w:cs="Times New Roman"/>
          <w:i/>
          <w:color w:val="000000"/>
          <w:sz w:val="24"/>
          <w:szCs w:val="24"/>
          <w:lang w:val="ru-RU"/>
        </w:rPr>
        <w:t>действия, обеспечивают формирование смысловых установок и жизненных навыков личности</w:t>
      </w:r>
      <w:r w:rsidRPr="000E3D58">
        <w:rPr>
          <w:rFonts w:ascii="Times New Roman" w:hAnsi="Times New Roman" w:cs="Times New Roman"/>
          <w:color w:val="000000"/>
          <w:sz w:val="24"/>
          <w:szCs w:val="24"/>
          <w:lang w:val="ru-RU"/>
        </w:rPr>
        <w:t>.</w:t>
      </w:r>
    </w:p>
    <w:p w14:paraId="79CFF0B0" w14:textId="77777777" w:rsidR="00796181" w:rsidRPr="000E3D58" w:rsidRDefault="00796181" w:rsidP="00CA51F8">
      <w:pPr>
        <w:spacing w:after="0" w:line="240" w:lineRule="auto"/>
        <w:ind w:firstLine="600"/>
        <w:jc w:val="both"/>
        <w:rPr>
          <w:rFonts w:ascii="Times New Roman" w:hAnsi="Times New Roman" w:cs="Times New Roman"/>
          <w:sz w:val="24"/>
          <w:szCs w:val="24"/>
        </w:rPr>
      </w:pPr>
      <w:r w:rsidRPr="000E3D58">
        <w:rPr>
          <w:rFonts w:ascii="Times New Roman" w:hAnsi="Times New Roman" w:cs="Times New Roman"/>
          <w:b/>
          <w:color w:val="000000"/>
          <w:sz w:val="24"/>
          <w:szCs w:val="24"/>
        </w:rPr>
        <w:t>Самоорганизация:</w:t>
      </w:r>
    </w:p>
    <w:p w14:paraId="79CFF0B1" w14:textId="77777777" w:rsidR="00796181" w:rsidRPr="000E3D58" w:rsidRDefault="00796181" w:rsidP="00CA51F8">
      <w:pPr>
        <w:numPr>
          <w:ilvl w:val="0"/>
          <w:numId w:val="7"/>
        </w:numPr>
        <w:spacing w:after="0" w:line="240" w:lineRule="auto"/>
        <w:ind w:left="0"/>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9CFF0B2" w14:textId="77777777" w:rsidR="00796181" w:rsidRPr="000E3D58" w:rsidRDefault="00796181" w:rsidP="00CA51F8">
      <w:pPr>
        <w:spacing w:after="0" w:line="240" w:lineRule="auto"/>
        <w:ind w:firstLine="600"/>
        <w:jc w:val="both"/>
        <w:rPr>
          <w:rFonts w:ascii="Times New Roman" w:hAnsi="Times New Roman" w:cs="Times New Roman"/>
          <w:sz w:val="24"/>
          <w:szCs w:val="24"/>
        </w:rPr>
      </w:pPr>
      <w:r w:rsidRPr="000E3D58">
        <w:rPr>
          <w:rFonts w:ascii="Times New Roman" w:hAnsi="Times New Roman" w:cs="Times New Roman"/>
          <w:b/>
          <w:color w:val="000000"/>
          <w:sz w:val="24"/>
          <w:szCs w:val="24"/>
        </w:rPr>
        <w:t>Самоконтроль:</w:t>
      </w:r>
    </w:p>
    <w:p w14:paraId="79CFF0B3" w14:textId="77777777" w:rsidR="00796181" w:rsidRPr="000E3D58" w:rsidRDefault="00796181" w:rsidP="00CA51F8">
      <w:pPr>
        <w:numPr>
          <w:ilvl w:val="0"/>
          <w:numId w:val="8"/>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79CFF0B4" w14:textId="77777777" w:rsidR="00796181" w:rsidRPr="000E3D58" w:rsidRDefault="00796181" w:rsidP="00CA51F8">
      <w:pPr>
        <w:numPr>
          <w:ilvl w:val="0"/>
          <w:numId w:val="8"/>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79CFF0B5" w14:textId="77777777" w:rsidR="00796181" w:rsidRPr="000E3D58" w:rsidRDefault="00796181" w:rsidP="00CA51F8">
      <w:pPr>
        <w:numPr>
          <w:ilvl w:val="0"/>
          <w:numId w:val="8"/>
        </w:numPr>
        <w:spacing w:after="0" w:line="240" w:lineRule="auto"/>
        <w:ind w:left="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79CFF0B6" w14:textId="77777777" w:rsidR="00796181" w:rsidRPr="000E3D58" w:rsidRDefault="00796181" w:rsidP="00CA51F8">
      <w:pPr>
        <w:spacing w:after="0" w:line="240" w:lineRule="auto"/>
        <w:ind w:firstLine="708"/>
        <w:jc w:val="both"/>
        <w:rPr>
          <w:rFonts w:ascii="Times New Roman" w:hAnsi="Times New Roman" w:cs="Times New Roman"/>
          <w:sz w:val="24"/>
          <w:szCs w:val="24"/>
          <w:lang w:val="ru-RU"/>
        </w:rPr>
      </w:pPr>
      <w:r w:rsidRPr="000E3D58">
        <w:rPr>
          <w:rFonts w:ascii="Times New Roman" w:hAnsi="Times New Roman" w:cs="Times New Roman"/>
          <w:b/>
          <w:color w:val="000000"/>
          <w:sz w:val="24"/>
          <w:szCs w:val="24"/>
          <w:lang w:val="ru-RU"/>
        </w:rPr>
        <w:t>ПРЕДМЕТНЫЕ РЕЗУЛЬТАТЫ</w:t>
      </w:r>
    </w:p>
    <w:p w14:paraId="79CFF0B7" w14:textId="77777777" w:rsidR="00796181" w:rsidRPr="000E3D58" w:rsidRDefault="00796181" w:rsidP="00CA51F8">
      <w:pPr>
        <w:spacing w:after="0" w:line="240" w:lineRule="auto"/>
        <w:jc w:val="both"/>
        <w:rPr>
          <w:rFonts w:ascii="Times New Roman" w:hAnsi="Times New Roman" w:cs="Times New Roman"/>
          <w:sz w:val="24"/>
          <w:szCs w:val="24"/>
          <w:lang w:val="ru-RU"/>
        </w:rPr>
      </w:pPr>
      <w:bookmarkStart w:id="6" w:name="_Toc118726597"/>
      <w:bookmarkEnd w:id="6"/>
      <w:r w:rsidRPr="000E3D58">
        <w:rPr>
          <w:rFonts w:ascii="Times New Roman" w:hAnsi="Times New Roman" w:cs="Times New Roman"/>
          <w:b/>
          <w:color w:val="000000"/>
          <w:sz w:val="24"/>
          <w:szCs w:val="24"/>
          <w:lang w:val="ru-RU"/>
        </w:rPr>
        <w:t>10 КЛАСС</w:t>
      </w:r>
    </w:p>
    <w:p w14:paraId="79CFF0B8"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Оперировать понятиями: точка, прямая, плоскость.</w:t>
      </w:r>
    </w:p>
    <w:p w14:paraId="79CFF0B9"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Применять аксиомы стереометрии и следствия из них при решении геометрических задач.</w:t>
      </w:r>
    </w:p>
    <w:p w14:paraId="79CFF0BA"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Оперировать понятиями: параллельность и перпендикулярность прямых и плоскостей.</w:t>
      </w:r>
    </w:p>
    <w:p w14:paraId="79CFF0BB"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Классифицировать взаимное расположение прямых и плоскостей в пространстве.</w:t>
      </w:r>
    </w:p>
    <w:p w14:paraId="79CFF0BC"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14:paraId="79CFF0BD"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Оперировать понятиями: многогранник, выпуклый и невыпуклый многогранник, элементы многогранника, правильный многогранник.</w:t>
      </w:r>
    </w:p>
    <w:p w14:paraId="79CFF0BE"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Распознавать основные виды многогранников (пирамида; призма, прямоугольный параллелепипед, куб).</w:t>
      </w:r>
    </w:p>
    <w:p w14:paraId="79CFF0BF"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lastRenderedPageBreak/>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14:paraId="79CFF0C0"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Оперировать понятиями: секущая плоскость, сечение многогранников.</w:t>
      </w:r>
    </w:p>
    <w:p w14:paraId="79CFF0C1"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Объяснять принципы построения сечений, используя метод следов.</w:t>
      </w:r>
    </w:p>
    <w:p w14:paraId="79CFF0C2"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79CFF0C3"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14:paraId="79CFF0C4"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14:paraId="79CFF0C5"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14:paraId="79CFF0C6"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Оперировать понятиями: симметрия в пространстве; центр, ось и плоскость симметрии; центр, ось и плоскость симметрии фигуры.</w:t>
      </w:r>
    </w:p>
    <w:p w14:paraId="79CFF0C7"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79CFF0C8"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79CFF0C9"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Применять простейшие программные средства и электронно-коммуникационные системы при решении стереометрических задач.</w:t>
      </w:r>
    </w:p>
    <w:p w14:paraId="79CFF0CA"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Приводить примеры математических закономерностей в природе и жизни, распознавать проявление законов геометрии в искусстве.</w:t>
      </w:r>
    </w:p>
    <w:p w14:paraId="79CFF0CB" w14:textId="77777777" w:rsidR="00796181" w:rsidRPr="000E3D58" w:rsidRDefault="00796181" w:rsidP="00CA51F8">
      <w:pPr>
        <w:spacing w:after="0" w:line="240" w:lineRule="auto"/>
        <w:ind w:firstLine="600"/>
        <w:jc w:val="both"/>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79CFF0CC" w14:textId="77777777" w:rsidR="00435390" w:rsidRPr="000E3D58" w:rsidRDefault="00435390">
      <w:pPr>
        <w:spacing w:after="160" w:line="259" w:lineRule="auto"/>
        <w:rPr>
          <w:rFonts w:ascii="Times New Roman" w:hAnsi="Times New Roman" w:cs="Times New Roman"/>
          <w:b/>
          <w:color w:val="000000"/>
          <w:sz w:val="24"/>
          <w:szCs w:val="24"/>
          <w:lang w:val="ru-RU"/>
        </w:rPr>
      </w:pPr>
      <w:r w:rsidRPr="000E3D58">
        <w:rPr>
          <w:rFonts w:ascii="Times New Roman" w:hAnsi="Times New Roman" w:cs="Times New Roman"/>
          <w:b/>
          <w:color w:val="000000"/>
          <w:sz w:val="24"/>
          <w:szCs w:val="24"/>
          <w:lang w:val="ru-RU"/>
        </w:rPr>
        <w:br w:type="page"/>
      </w:r>
    </w:p>
    <w:p w14:paraId="79CFF0CD" w14:textId="77777777" w:rsidR="00796181" w:rsidRPr="000E3D58" w:rsidRDefault="00796181" w:rsidP="00CA51F8">
      <w:pPr>
        <w:spacing w:after="0" w:line="240" w:lineRule="auto"/>
        <w:ind w:firstLine="600"/>
        <w:rPr>
          <w:rFonts w:ascii="Times New Roman" w:hAnsi="Times New Roman" w:cs="Times New Roman"/>
          <w:sz w:val="24"/>
          <w:szCs w:val="24"/>
        </w:rPr>
      </w:pPr>
      <w:r w:rsidRPr="000E3D58">
        <w:rPr>
          <w:rFonts w:ascii="Times New Roman" w:hAnsi="Times New Roman" w:cs="Times New Roman"/>
          <w:b/>
          <w:color w:val="000000"/>
          <w:sz w:val="24"/>
          <w:szCs w:val="24"/>
        </w:rPr>
        <w:lastRenderedPageBreak/>
        <w:t xml:space="preserve">ТЕМАТИЧЕСКОЕ ПЛАНИРОВАНИЕ </w:t>
      </w:r>
    </w:p>
    <w:p w14:paraId="79CFF0CE" w14:textId="77777777" w:rsidR="00796181" w:rsidRPr="000E3D58" w:rsidRDefault="00796181" w:rsidP="00CA51F8">
      <w:pPr>
        <w:spacing w:after="0" w:line="240" w:lineRule="auto"/>
        <w:rPr>
          <w:rFonts w:ascii="Times New Roman" w:hAnsi="Times New Roman" w:cs="Times New Roman"/>
          <w:b/>
          <w:color w:val="000000"/>
          <w:sz w:val="24"/>
          <w:szCs w:val="24"/>
        </w:rPr>
      </w:pPr>
      <w:r w:rsidRPr="000E3D58">
        <w:rPr>
          <w:rFonts w:ascii="Times New Roman" w:hAnsi="Times New Roman" w:cs="Times New Roman"/>
          <w:b/>
          <w:color w:val="000000"/>
          <w:sz w:val="24"/>
          <w:szCs w:val="24"/>
        </w:rPr>
        <w:t xml:space="preserve"> 10 КЛАСС </w:t>
      </w:r>
    </w:p>
    <w:p w14:paraId="79CFF0CF" w14:textId="77777777" w:rsidR="00796181" w:rsidRPr="000E3D58" w:rsidRDefault="00796181" w:rsidP="00CA51F8">
      <w:pPr>
        <w:spacing w:after="0" w:line="240" w:lineRule="auto"/>
        <w:rPr>
          <w:rFonts w:ascii="Times New Roman" w:hAnsi="Times New Roman" w:cs="Times New Roman"/>
          <w:sz w:val="24"/>
          <w:szCs w:val="24"/>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8"/>
        <w:gridCol w:w="2946"/>
        <w:gridCol w:w="971"/>
        <w:gridCol w:w="1706"/>
        <w:gridCol w:w="1775"/>
        <w:gridCol w:w="2200"/>
      </w:tblGrid>
      <w:tr w:rsidR="00796181" w:rsidRPr="000E3D58" w14:paraId="79CFF0D7" w14:textId="77777777" w:rsidTr="00796181">
        <w:trPr>
          <w:trHeight w:val="144"/>
          <w:tblCellSpacing w:w="20" w:type="nil"/>
        </w:trPr>
        <w:tc>
          <w:tcPr>
            <w:tcW w:w="446" w:type="dxa"/>
            <w:vMerge w:val="restart"/>
            <w:tcMar>
              <w:top w:w="50" w:type="dxa"/>
              <w:left w:w="100" w:type="dxa"/>
            </w:tcMar>
            <w:vAlign w:val="center"/>
          </w:tcPr>
          <w:p w14:paraId="79CFF0D0"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b/>
                <w:color w:val="000000"/>
                <w:sz w:val="24"/>
                <w:szCs w:val="24"/>
              </w:rPr>
              <w:t xml:space="preserve">№ п/п </w:t>
            </w:r>
          </w:p>
          <w:p w14:paraId="79CFF0D1" w14:textId="77777777" w:rsidR="00796181" w:rsidRPr="000E3D58" w:rsidRDefault="00796181" w:rsidP="00CA51F8">
            <w:pPr>
              <w:spacing w:after="0" w:line="240" w:lineRule="auto"/>
              <w:rPr>
                <w:rFonts w:ascii="Times New Roman" w:hAnsi="Times New Roman" w:cs="Times New Roman"/>
                <w:sz w:val="24"/>
                <w:szCs w:val="24"/>
              </w:rPr>
            </w:pPr>
          </w:p>
        </w:tc>
        <w:tc>
          <w:tcPr>
            <w:tcW w:w="3344" w:type="dxa"/>
            <w:vMerge w:val="restart"/>
            <w:tcMar>
              <w:top w:w="50" w:type="dxa"/>
              <w:left w:w="100" w:type="dxa"/>
            </w:tcMar>
            <w:vAlign w:val="center"/>
          </w:tcPr>
          <w:p w14:paraId="79CFF0D2"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b/>
                <w:color w:val="000000"/>
                <w:sz w:val="24"/>
                <w:szCs w:val="24"/>
              </w:rPr>
              <w:t xml:space="preserve">Наименование разделов и тем программы </w:t>
            </w:r>
          </w:p>
          <w:p w14:paraId="79CFF0D3" w14:textId="77777777" w:rsidR="00796181" w:rsidRPr="000E3D58" w:rsidRDefault="00796181" w:rsidP="00CA51F8">
            <w:pPr>
              <w:spacing w:after="0" w:line="240" w:lineRule="auto"/>
              <w:rPr>
                <w:rFonts w:ascii="Times New Roman" w:hAnsi="Times New Roman" w:cs="Times New Roman"/>
                <w:sz w:val="24"/>
                <w:szCs w:val="24"/>
              </w:rPr>
            </w:pPr>
          </w:p>
        </w:tc>
        <w:tc>
          <w:tcPr>
            <w:tcW w:w="0" w:type="auto"/>
            <w:gridSpan w:val="3"/>
            <w:tcMar>
              <w:top w:w="50" w:type="dxa"/>
              <w:left w:w="100" w:type="dxa"/>
            </w:tcMar>
            <w:vAlign w:val="center"/>
          </w:tcPr>
          <w:p w14:paraId="79CFF0D4"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b/>
                <w:color w:val="000000"/>
                <w:sz w:val="24"/>
                <w:szCs w:val="24"/>
              </w:rPr>
              <w:t>Количество часов</w:t>
            </w:r>
          </w:p>
        </w:tc>
        <w:tc>
          <w:tcPr>
            <w:tcW w:w="2568" w:type="dxa"/>
            <w:vMerge w:val="restart"/>
            <w:tcMar>
              <w:top w:w="50" w:type="dxa"/>
              <w:left w:w="100" w:type="dxa"/>
            </w:tcMar>
            <w:vAlign w:val="center"/>
          </w:tcPr>
          <w:p w14:paraId="79CFF0D5"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b/>
                <w:color w:val="000000"/>
                <w:sz w:val="24"/>
                <w:szCs w:val="24"/>
              </w:rPr>
              <w:t xml:space="preserve">Электронные (цифровые) образовательные ресурсы </w:t>
            </w:r>
          </w:p>
          <w:p w14:paraId="79CFF0D6" w14:textId="77777777" w:rsidR="00796181" w:rsidRPr="000E3D58" w:rsidRDefault="00796181" w:rsidP="00CA51F8">
            <w:pPr>
              <w:spacing w:after="0" w:line="240" w:lineRule="auto"/>
              <w:rPr>
                <w:rFonts w:ascii="Times New Roman" w:hAnsi="Times New Roman" w:cs="Times New Roman"/>
                <w:sz w:val="24"/>
                <w:szCs w:val="24"/>
              </w:rPr>
            </w:pPr>
          </w:p>
        </w:tc>
      </w:tr>
      <w:tr w:rsidR="00796181" w:rsidRPr="000E3D58" w14:paraId="79CFF0E1" w14:textId="77777777" w:rsidTr="00796181">
        <w:trPr>
          <w:trHeight w:val="144"/>
          <w:tblCellSpacing w:w="20" w:type="nil"/>
        </w:trPr>
        <w:tc>
          <w:tcPr>
            <w:tcW w:w="0" w:type="auto"/>
            <w:vMerge/>
            <w:tcBorders>
              <w:top w:val="nil"/>
            </w:tcBorders>
            <w:tcMar>
              <w:top w:w="50" w:type="dxa"/>
              <w:left w:w="100" w:type="dxa"/>
            </w:tcMar>
          </w:tcPr>
          <w:p w14:paraId="79CFF0D8" w14:textId="77777777" w:rsidR="00796181" w:rsidRPr="000E3D58" w:rsidRDefault="00796181" w:rsidP="00CA51F8">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79CFF0D9" w14:textId="77777777" w:rsidR="00796181" w:rsidRPr="000E3D58" w:rsidRDefault="00796181" w:rsidP="00CA51F8">
            <w:pPr>
              <w:spacing w:after="0" w:line="240" w:lineRule="auto"/>
              <w:rPr>
                <w:rFonts w:ascii="Times New Roman" w:hAnsi="Times New Roman" w:cs="Times New Roman"/>
                <w:sz w:val="24"/>
                <w:szCs w:val="24"/>
              </w:rPr>
            </w:pPr>
          </w:p>
        </w:tc>
        <w:tc>
          <w:tcPr>
            <w:tcW w:w="949" w:type="dxa"/>
            <w:tcMar>
              <w:top w:w="50" w:type="dxa"/>
              <w:left w:w="100" w:type="dxa"/>
            </w:tcMar>
            <w:vAlign w:val="center"/>
          </w:tcPr>
          <w:p w14:paraId="79CFF0DA"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b/>
                <w:color w:val="000000"/>
                <w:sz w:val="24"/>
                <w:szCs w:val="24"/>
              </w:rPr>
              <w:t xml:space="preserve">Всего </w:t>
            </w:r>
          </w:p>
          <w:p w14:paraId="79CFF0DB" w14:textId="77777777" w:rsidR="00796181" w:rsidRPr="000E3D58" w:rsidRDefault="00796181" w:rsidP="00CA51F8">
            <w:pPr>
              <w:spacing w:after="0" w:line="240" w:lineRule="auto"/>
              <w:rPr>
                <w:rFonts w:ascii="Times New Roman" w:hAnsi="Times New Roman" w:cs="Times New Roman"/>
                <w:sz w:val="24"/>
                <w:szCs w:val="24"/>
              </w:rPr>
            </w:pPr>
          </w:p>
        </w:tc>
        <w:tc>
          <w:tcPr>
            <w:tcW w:w="1667" w:type="dxa"/>
            <w:tcMar>
              <w:top w:w="50" w:type="dxa"/>
              <w:left w:w="100" w:type="dxa"/>
            </w:tcMar>
            <w:vAlign w:val="center"/>
          </w:tcPr>
          <w:p w14:paraId="79CFF0DC"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b/>
                <w:color w:val="000000"/>
                <w:sz w:val="24"/>
                <w:szCs w:val="24"/>
              </w:rPr>
              <w:t xml:space="preserve">Контрольные работы </w:t>
            </w:r>
          </w:p>
          <w:p w14:paraId="79CFF0DD" w14:textId="77777777" w:rsidR="00796181" w:rsidRPr="000E3D58" w:rsidRDefault="00796181" w:rsidP="00CA51F8">
            <w:pPr>
              <w:spacing w:after="0" w:line="240" w:lineRule="auto"/>
              <w:rPr>
                <w:rFonts w:ascii="Times New Roman" w:hAnsi="Times New Roman" w:cs="Times New Roman"/>
                <w:sz w:val="24"/>
                <w:szCs w:val="24"/>
              </w:rPr>
            </w:pPr>
          </w:p>
        </w:tc>
        <w:tc>
          <w:tcPr>
            <w:tcW w:w="1756" w:type="dxa"/>
            <w:tcMar>
              <w:top w:w="50" w:type="dxa"/>
              <w:left w:w="100" w:type="dxa"/>
            </w:tcMar>
            <w:vAlign w:val="center"/>
          </w:tcPr>
          <w:p w14:paraId="79CFF0DE"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b/>
                <w:color w:val="000000"/>
                <w:sz w:val="24"/>
                <w:szCs w:val="24"/>
              </w:rPr>
              <w:t xml:space="preserve">Практические работы </w:t>
            </w:r>
          </w:p>
          <w:p w14:paraId="79CFF0DF" w14:textId="77777777" w:rsidR="00796181" w:rsidRPr="000E3D58" w:rsidRDefault="00796181" w:rsidP="00CA51F8">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79CFF0E0" w14:textId="77777777" w:rsidR="00796181" w:rsidRPr="000E3D58" w:rsidRDefault="00796181" w:rsidP="00CA51F8">
            <w:pPr>
              <w:spacing w:after="0" w:line="240" w:lineRule="auto"/>
              <w:rPr>
                <w:rFonts w:ascii="Times New Roman" w:hAnsi="Times New Roman" w:cs="Times New Roman"/>
                <w:sz w:val="24"/>
                <w:szCs w:val="24"/>
              </w:rPr>
            </w:pPr>
          </w:p>
        </w:tc>
      </w:tr>
      <w:tr w:rsidR="00796181" w:rsidRPr="000E3D58" w14:paraId="79CFF0E8" w14:textId="77777777" w:rsidTr="00796181">
        <w:trPr>
          <w:trHeight w:val="144"/>
          <w:tblCellSpacing w:w="20" w:type="nil"/>
        </w:trPr>
        <w:tc>
          <w:tcPr>
            <w:tcW w:w="446" w:type="dxa"/>
            <w:tcMar>
              <w:top w:w="50" w:type="dxa"/>
              <w:left w:w="100" w:type="dxa"/>
            </w:tcMar>
            <w:vAlign w:val="center"/>
          </w:tcPr>
          <w:p w14:paraId="79CFF0E2"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color w:val="000000"/>
                <w:sz w:val="24"/>
                <w:szCs w:val="24"/>
              </w:rPr>
              <w:t>1</w:t>
            </w:r>
          </w:p>
        </w:tc>
        <w:tc>
          <w:tcPr>
            <w:tcW w:w="3344" w:type="dxa"/>
            <w:tcMar>
              <w:top w:w="50" w:type="dxa"/>
              <w:left w:w="100" w:type="dxa"/>
            </w:tcMar>
            <w:vAlign w:val="center"/>
          </w:tcPr>
          <w:p w14:paraId="79CFF0E3"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color w:val="000000"/>
                <w:sz w:val="24"/>
                <w:szCs w:val="24"/>
              </w:rPr>
              <w:t>Введение в стереометрию</w:t>
            </w:r>
          </w:p>
        </w:tc>
        <w:tc>
          <w:tcPr>
            <w:tcW w:w="949" w:type="dxa"/>
            <w:tcMar>
              <w:top w:w="50" w:type="dxa"/>
              <w:left w:w="100" w:type="dxa"/>
            </w:tcMar>
            <w:vAlign w:val="center"/>
          </w:tcPr>
          <w:p w14:paraId="79CFF0E4" w14:textId="77777777" w:rsidR="00796181" w:rsidRPr="000E3D58" w:rsidRDefault="00796181" w:rsidP="00CA51F8">
            <w:pPr>
              <w:spacing w:after="0" w:line="240" w:lineRule="auto"/>
              <w:jc w:val="center"/>
              <w:rPr>
                <w:rFonts w:ascii="Times New Roman" w:hAnsi="Times New Roman" w:cs="Times New Roman"/>
                <w:sz w:val="24"/>
                <w:szCs w:val="24"/>
              </w:rPr>
            </w:pPr>
            <w:r w:rsidRPr="000E3D58">
              <w:rPr>
                <w:rFonts w:ascii="Times New Roman" w:hAnsi="Times New Roman" w:cs="Times New Roman"/>
                <w:color w:val="000000"/>
                <w:sz w:val="24"/>
                <w:szCs w:val="24"/>
              </w:rPr>
              <w:t xml:space="preserve"> 10 </w:t>
            </w:r>
          </w:p>
        </w:tc>
        <w:tc>
          <w:tcPr>
            <w:tcW w:w="1667" w:type="dxa"/>
            <w:tcMar>
              <w:top w:w="50" w:type="dxa"/>
              <w:left w:w="100" w:type="dxa"/>
            </w:tcMar>
            <w:vAlign w:val="center"/>
          </w:tcPr>
          <w:p w14:paraId="79CFF0E5" w14:textId="77777777" w:rsidR="00796181" w:rsidRPr="000E3D58" w:rsidRDefault="00796181" w:rsidP="00CA51F8">
            <w:pPr>
              <w:spacing w:after="0" w:line="240" w:lineRule="auto"/>
              <w:jc w:val="center"/>
              <w:rPr>
                <w:rFonts w:ascii="Times New Roman" w:hAnsi="Times New Roman" w:cs="Times New Roman"/>
                <w:sz w:val="24"/>
                <w:szCs w:val="24"/>
              </w:rPr>
            </w:pPr>
          </w:p>
        </w:tc>
        <w:tc>
          <w:tcPr>
            <w:tcW w:w="1756" w:type="dxa"/>
            <w:tcMar>
              <w:top w:w="50" w:type="dxa"/>
              <w:left w:w="100" w:type="dxa"/>
            </w:tcMar>
            <w:vAlign w:val="center"/>
          </w:tcPr>
          <w:p w14:paraId="79CFF0E6" w14:textId="77777777" w:rsidR="00796181" w:rsidRPr="000E3D58" w:rsidRDefault="00796181" w:rsidP="00CA51F8">
            <w:pPr>
              <w:spacing w:after="0" w:line="240" w:lineRule="auto"/>
              <w:jc w:val="center"/>
              <w:rPr>
                <w:rFonts w:ascii="Times New Roman" w:hAnsi="Times New Roman" w:cs="Times New Roman"/>
                <w:sz w:val="24"/>
                <w:szCs w:val="24"/>
              </w:rPr>
            </w:pPr>
          </w:p>
        </w:tc>
        <w:tc>
          <w:tcPr>
            <w:tcW w:w="2568" w:type="dxa"/>
            <w:tcMar>
              <w:top w:w="50" w:type="dxa"/>
              <w:left w:w="100" w:type="dxa"/>
            </w:tcMar>
            <w:vAlign w:val="center"/>
          </w:tcPr>
          <w:p w14:paraId="79CFF0E7" w14:textId="77777777" w:rsidR="00796181" w:rsidRPr="000E3D58" w:rsidRDefault="00796181" w:rsidP="00CA51F8">
            <w:pPr>
              <w:spacing w:after="0" w:line="240" w:lineRule="auto"/>
              <w:rPr>
                <w:rFonts w:ascii="Times New Roman" w:hAnsi="Times New Roman" w:cs="Times New Roman"/>
                <w:sz w:val="24"/>
                <w:szCs w:val="24"/>
              </w:rPr>
            </w:pPr>
          </w:p>
        </w:tc>
      </w:tr>
      <w:tr w:rsidR="00796181" w:rsidRPr="000E3D58" w14:paraId="79CFF0EF" w14:textId="77777777" w:rsidTr="00796181">
        <w:trPr>
          <w:trHeight w:val="144"/>
          <w:tblCellSpacing w:w="20" w:type="nil"/>
        </w:trPr>
        <w:tc>
          <w:tcPr>
            <w:tcW w:w="446" w:type="dxa"/>
            <w:tcMar>
              <w:top w:w="50" w:type="dxa"/>
              <w:left w:w="100" w:type="dxa"/>
            </w:tcMar>
            <w:vAlign w:val="center"/>
          </w:tcPr>
          <w:p w14:paraId="79CFF0E9"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color w:val="000000"/>
                <w:sz w:val="24"/>
                <w:szCs w:val="24"/>
              </w:rPr>
              <w:t>2</w:t>
            </w:r>
          </w:p>
        </w:tc>
        <w:tc>
          <w:tcPr>
            <w:tcW w:w="3344" w:type="dxa"/>
            <w:tcMar>
              <w:top w:w="50" w:type="dxa"/>
              <w:left w:w="100" w:type="dxa"/>
            </w:tcMar>
            <w:vAlign w:val="center"/>
          </w:tcPr>
          <w:p w14:paraId="79CFF0EA"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color w:val="000000"/>
                <w:sz w:val="24"/>
                <w:szCs w:val="24"/>
                <w:lang w:val="ru-RU"/>
              </w:rPr>
              <w:t xml:space="preserve">Прямые и плоскости в пространстве. </w:t>
            </w:r>
            <w:r w:rsidRPr="000E3D58">
              <w:rPr>
                <w:rFonts w:ascii="Times New Roman" w:hAnsi="Times New Roman" w:cs="Times New Roman"/>
                <w:color w:val="000000"/>
                <w:sz w:val="24"/>
                <w:szCs w:val="24"/>
              </w:rPr>
              <w:t>Параллельность прямых и плоскостей</w:t>
            </w:r>
          </w:p>
        </w:tc>
        <w:tc>
          <w:tcPr>
            <w:tcW w:w="949" w:type="dxa"/>
            <w:tcMar>
              <w:top w:w="50" w:type="dxa"/>
              <w:left w:w="100" w:type="dxa"/>
            </w:tcMar>
            <w:vAlign w:val="center"/>
          </w:tcPr>
          <w:p w14:paraId="79CFF0EB" w14:textId="77777777" w:rsidR="00796181" w:rsidRPr="000E3D58" w:rsidRDefault="00796181" w:rsidP="00CA51F8">
            <w:pPr>
              <w:spacing w:after="0" w:line="240" w:lineRule="auto"/>
              <w:jc w:val="center"/>
              <w:rPr>
                <w:rFonts w:ascii="Times New Roman" w:hAnsi="Times New Roman" w:cs="Times New Roman"/>
                <w:sz w:val="24"/>
                <w:szCs w:val="24"/>
              </w:rPr>
            </w:pPr>
            <w:r w:rsidRPr="000E3D58">
              <w:rPr>
                <w:rFonts w:ascii="Times New Roman" w:hAnsi="Times New Roman" w:cs="Times New Roman"/>
                <w:color w:val="000000"/>
                <w:sz w:val="24"/>
                <w:szCs w:val="24"/>
              </w:rPr>
              <w:t xml:space="preserve"> 12 </w:t>
            </w:r>
          </w:p>
        </w:tc>
        <w:tc>
          <w:tcPr>
            <w:tcW w:w="1667" w:type="dxa"/>
            <w:tcMar>
              <w:top w:w="50" w:type="dxa"/>
              <w:left w:w="100" w:type="dxa"/>
            </w:tcMar>
            <w:vAlign w:val="center"/>
          </w:tcPr>
          <w:p w14:paraId="79CFF0EC" w14:textId="77777777" w:rsidR="00796181" w:rsidRPr="000E3D58" w:rsidRDefault="00796181" w:rsidP="00CA51F8">
            <w:pPr>
              <w:spacing w:after="0" w:line="240" w:lineRule="auto"/>
              <w:jc w:val="center"/>
              <w:rPr>
                <w:rFonts w:ascii="Times New Roman" w:hAnsi="Times New Roman" w:cs="Times New Roman"/>
                <w:sz w:val="24"/>
                <w:szCs w:val="24"/>
              </w:rPr>
            </w:pPr>
            <w:r w:rsidRPr="000E3D58">
              <w:rPr>
                <w:rFonts w:ascii="Times New Roman" w:hAnsi="Times New Roman" w:cs="Times New Roman"/>
                <w:color w:val="000000"/>
                <w:sz w:val="24"/>
                <w:szCs w:val="24"/>
              </w:rPr>
              <w:t xml:space="preserve"> 1 </w:t>
            </w:r>
          </w:p>
        </w:tc>
        <w:tc>
          <w:tcPr>
            <w:tcW w:w="1756" w:type="dxa"/>
            <w:tcMar>
              <w:top w:w="50" w:type="dxa"/>
              <w:left w:w="100" w:type="dxa"/>
            </w:tcMar>
            <w:vAlign w:val="center"/>
          </w:tcPr>
          <w:p w14:paraId="79CFF0ED" w14:textId="77777777" w:rsidR="00796181" w:rsidRPr="000E3D58" w:rsidRDefault="00796181" w:rsidP="00CA51F8">
            <w:pPr>
              <w:spacing w:after="0" w:line="240" w:lineRule="auto"/>
              <w:jc w:val="center"/>
              <w:rPr>
                <w:rFonts w:ascii="Times New Roman" w:hAnsi="Times New Roman" w:cs="Times New Roman"/>
                <w:sz w:val="24"/>
                <w:szCs w:val="24"/>
              </w:rPr>
            </w:pPr>
          </w:p>
        </w:tc>
        <w:tc>
          <w:tcPr>
            <w:tcW w:w="2568" w:type="dxa"/>
            <w:tcMar>
              <w:top w:w="50" w:type="dxa"/>
              <w:left w:w="100" w:type="dxa"/>
            </w:tcMar>
            <w:vAlign w:val="center"/>
          </w:tcPr>
          <w:p w14:paraId="79CFF0EE" w14:textId="77777777" w:rsidR="00796181" w:rsidRPr="000E3D58" w:rsidRDefault="00796181" w:rsidP="00CA51F8">
            <w:pPr>
              <w:spacing w:after="0" w:line="240" w:lineRule="auto"/>
              <w:rPr>
                <w:rFonts w:ascii="Times New Roman" w:hAnsi="Times New Roman" w:cs="Times New Roman"/>
                <w:sz w:val="24"/>
                <w:szCs w:val="24"/>
              </w:rPr>
            </w:pPr>
          </w:p>
        </w:tc>
      </w:tr>
      <w:tr w:rsidR="00796181" w:rsidRPr="000E3D58" w14:paraId="79CFF0F6" w14:textId="77777777" w:rsidTr="00796181">
        <w:trPr>
          <w:trHeight w:val="144"/>
          <w:tblCellSpacing w:w="20" w:type="nil"/>
        </w:trPr>
        <w:tc>
          <w:tcPr>
            <w:tcW w:w="446" w:type="dxa"/>
            <w:tcMar>
              <w:top w:w="50" w:type="dxa"/>
              <w:left w:w="100" w:type="dxa"/>
            </w:tcMar>
            <w:vAlign w:val="center"/>
          </w:tcPr>
          <w:p w14:paraId="79CFF0F0"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color w:val="000000"/>
                <w:sz w:val="24"/>
                <w:szCs w:val="24"/>
              </w:rPr>
              <w:t>3</w:t>
            </w:r>
          </w:p>
        </w:tc>
        <w:tc>
          <w:tcPr>
            <w:tcW w:w="3344" w:type="dxa"/>
            <w:tcMar>
              <w:top w:w="50" w:type="dxa"/>
              <w:left w:w="100" w:type="dxa"/>
            </w:tcMar>
            <w:vAlign w:val="center"/>
          </w:tcPr>
          <w:p w14:paraId="79CFF0F1"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color w:val="000000"/>
                <w:sz w:val="24"/>
                <w:szCs w:val="24"/>
              </w:rPr>
              <w:t>Перпендикулярность прямых и плоскостей</w:t>
            </w:r>
          </w:p>
        </w:tc>
        <w:tc>
          <w:tcPr>
            <w:tcW w:w="949" w:type="dxa"/>
            <w:tcMar>
              <w:top w:w="50" w:type="dxa"/>
              <w:left w:w="100" w:type="dxa"/>
            </w:tcMar>
            <w:vAlign w:val="center"/>
          </w:tcPr>
          <w:p w14:paraId="79CFF0F2" w14:textId="77777777" w:rsidR="00796181" w:rsidRPr="000E3D58" w:rsidRDefault="00796181" w:rsidP="00CA51F8">
            <w:pPr>
              <w:spacing w:after="0" w:line="240" w:lineRule="auto"/>
              <w:jc w:val="center"/>
              <w:rPr>
                <w:rFonts w:ascii="Times New Roman" w:hAnsi="Times New Roman" w:cs="Times New Roman"/>
                <w:sz w:val="24"/>
                <w:szCs w:val="24"/>
              </w:rPr>
            </w:pPr>
            <w:r w:rsidRPr="000E3D58">
              <w:rPr>
                <w:rFonts w:ascii="Times New Roman" w:hAnsi="Times New Roman" w:cs="Times New Roman"/>
                <w:color w:val="000000"/>
                <w:sz w:val="24"/>
                <w:szCs w:val="24"/>
              </w:rPr>
              <w:t xml:space="preserve"> 12 </w:t>
            </w:r>
          </w:p>
        </w:tc>
        <w:tc>
          <w:tcPr>
            <w:tcW w:w="1667" w:type="dxa"/>
            <w:tcMar>
              <w:top w:w="50" w:type="dxa"/>
              <w:left w:w="100" w:type="dxa"/>
            </w:tcMar>
            <w:vAlign w:val="center"/>
          </w:tcPr>
          <w:p w14:paraId="79CFF0F3" w14:textId="77777777" w:rsidR="00796181" w:rsidRPr="000E3D58" w:rsidRDefault="00796181" w:rsidP="00CA51F8">
            <w:pPr>
              <w:spacing w:after="0" w:line="240" w:lineRule="auto"/>
              <w:jc w:val="center"/>
              <w:rPr>
                <w:rFonts w:ascii="Times New Roman" w:hAnsi="Times New Roman" w:cs="Times New Roman"/>
                <w:sz w:val="24"/>
                <w:szCs w:val="24"/>
              </w:rPr>
            </w:pPr>
          </w:p>
        </w:tc>
        <w:tc>
          <w:tcPr>
            <w:tcW w:w="1756" w:type="dxa"/>
            <w:tcMar>
              <w:top w:w="50" w:type="dxa"/>
              <w:left w:w="100" w:type="dxa"/>
            </w:tcMar>
            <w:vAlign w:val="center"/>
          </w:tcPr>
          <w:p w14:paraId="79CFF0F4" w14:textId="77777777" w:rsidR="00796181" w:rsidRPr="000E3D58" w:rsidRDefault="00796181" w:rsidP="00CA51F8">
            <w:pPr>
              <w:spacing w:after="0" w:line="240" w:lineRule="auto"/>
              <w:jc w:val="center"/>
              <w:rPr>
                <w:rFonts w:ascii="Times New Roman" w:hAnsi="Times New Roman" w:cs="Times New Roman"/>
                <w:sz w:val="24"/>
                <w:szCs w:val="24"/>
              </w:rPr>
            </w:pPr>
          </w:p>
        </w:tc>
        <w:tc>
          <w:tcPr>
            <w:tcW w:w="2568" w:type="dxa"/>
            <w:tcMar>
              <w:top w:w="50" w:type="dxa"/>
              <w:left w:w="100" w:type="dxa"/>
            </w:tcMar>
            <w:vAlign w:val="center"/>
          </w:tcPr>
          <w:p w14:paraId="79CFF0F5" w14:textId="77777777" w:rsidR="00796181" w:rsidRPr="000E3D58" w:rsidRDefault="00796181" w:rsidP="00CA51F8">
            <w:pPr>
              <w:spacing w:after="0" w:line="240" w:lineRule="auto"/>
              <w:rPr>
                <w:rFonts w:ascii="Times New Roman" w:hAnsi="Times New Roman" w:cs="Times New Roman"/>
                <w:sz w:val="24"/>
                <w:szCs w:val="24"/>
              </w:rPr>
            </w:pPr>
          </w:p>
        </w:tc>
      </w:tr>
      <w:tr w:rsidR="00796181" w:rsidRPr="000E3D58" w14:paraId="79CFF0FD" w14:textId="77777777" w:rsidTr="00796181">
        <w:trPr>
          <w:trHeight w:val="144"/>
          <w:tblCellSpacing w:w="20" w:type="nil"/>
        </w:trPr>
        <w:tc>
          <w:tcPr>
            <w:tcW w:w="446" w:type="dxa"/>
            <w:tcMar>
              <w:top w:w="50" w:type="dxa"/>
              <w:left w:w="100" w:type="dxa"/>
            </w:tcMar>
            <w:vAlign w:val="center"/>
          </w:tcPr>
          <w:p w14:paraId="79CFF0F7"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color w:val="000000"/>
                <w:sz w:val="24"/>
                <w:szCs w:val="24"/>
              </w:rPr>
              <w:t>4</w:t>
            </w:r>
          </w:p>
        </w:tc>
        <w:tc>
          <w:tcPr>
            <w:tcW w:w="3344" w:type="dxa"/>
            <w:tcMar>
              <w:top w:w="50" w:type="dxa"/>
              <w:left w:w="100" w:type="dxa"/>
            </w:tcMar>
            <w:vAlign w:val="center"/>
          </w:tcPr>
          <w:p w14:paraId="79CFF0F8" w14:textId="77777777" w:rsidR="00796181" w:rsidRPr="000E3D58" w:rsidRDefault="00796181" w:rsidP="00CA51F8">
            <w:pPr>
              <w:spacing w:after="0" w:line="240" w:lineRule="auto"/>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Углы между прямыми и плоскостями</w:t>
            </w:r>
          </w:p>
        </w:tc>
        <w:tc>
          <w:tcPr>
            <w:tcW w:w="949" w:type="dxa"/>
            <w:tcMar>
              <w:top w:w="50" w:type="dxa"/>
              <w:left w:w="100" w:type="dxa"/>
            </w:tcMar>
            <w:vAlign w:val="center"/>
          </w:tcPr>
          <w:p w14:paraId="79CFF0F9" w14:textId="77777777" w:rsidR="00796181" w:rsidRPr="000E3D58" w:rsidRDefault="00796181" w:rsidP="00CA51F8">
            <w:pPr>
              <w:spacing w:after="0" w:line="240" w:lineRule="auto"/>
              <w:jc w:val="center"/>
              <w:rPr>
                <w:rFonts w:ascii="Times New Roman" w:hAnsi="Times New Roman" w:cs="Times New Roman"/>
                <w:sz w:val="24"/>
                <w:szCs w:val="24"/>
              </w:rPr>
            </w:pPr>
            <w:r w:rsidRPr="000E3D58">
              <w:rPr>
                <w:rFonts w:ascii="Times New Roman" w:hAnsi="Times New Roman" w:cs="Times New Roman"/>
                <w:color w:val="000000"/>
                <w:sz w:val="24"/>
                <w:szCs w:val="24"/>
                <w:lang w:val="ru-RU"/>
              </w:rPr>
              <w:t xml:space="preserve"> </w:t>
            </w:r>
            <w:r w:rsidRPr="000E3D58">
              <w:rPr>
                <w:rFonts w:ascii="Times New Roman" w:hAnsi="Times New Roman" w:cs="Times New Roman"/>
                <w:color w:val="000000"/>
                <w:sz w:val="24"/>
                <w:szCs w:val="24"/>
              </w:rPr>
              <w:t xml:space="preserve">10 </w:t>
            </w:r>
          </w:p>
        </w:tc>
        <w:tc>
          <w:tcPr>
            <w:tcW w:w="1667" w:type="dxa"/>
            <w:tcMar>
              <w:top w:w="50" w:type="dxa"/>
              <w:left w:w="100" w:type="dxa"/>
            </w:tcMar>
            <w:vAlign w:val="center"/>
          </w:tcPr>
          <w:p w14:paraId="79CFF0FA" w14:textId="77777777" w:rsidR="00796181" w:rsidRPr="000E3D58" w:rsidRDefault="00796181" w:rsidP="00CA51F8">
            <w:pPr>
              <w:spacing w:after="0" w:line="240" w:lineRule="auto"/>
              <w:jc w:val="center"/>
              <w:rPr>
                <w:rFonts w:ascii="Times New Roman" w:hAnsi="Times New Roman" w:cs="Times New Roman"/>
                <w:sz w:val="24"/>
                <w:szCs w:val="24"/>
              </w:rPr>
            </w:pPr>
            <w:r w:rsidRPr="000E3D58">
              <w:rPr>
                <w:rFonts w:ascii="Times New Roman" w:hAnsi="Times New Roman" w:cs="Times New Roman"/>
                <w:color w:val="000000"/>
                <w:sz w:val="24"/>
                <w:szCs w:val="24"/>
              </w:rPr>
              <w:t xml:space="preserve"> 1 </w:t>
            </w:r>
          </w:p>
        </w:tc>
        <w:tc>
          <w:tcPr>
            <w:tcW w:w="1756" w:type="dxa"/>
            <w:tcMar>
              <w:top w:w="50" w:type="dxa"/>
              <w:left w:w="100" w:type="dxa"/>
            </w:tcMar>
            <w:vAlign w:val="center"/>
          </w:tcPr>
          <w:p w14:paraId="79CFF0FB" w14:textId="77777777" w:rsidR="00796181" w:rsidRPr="000E3D58" w:rsidRDefault="00796181" w:rsidP="00CA51F8">
            <w:pPr>
              <w:spacing w:after="0" w:line="240" w:lineRule="auto"/>
              <w:jc w:val="center"/>
              <w:rPr>
                <w:rFonts w:ascii="Times New Roman" w:hAnsi="Times New Roman" w:cs="Times New Roman"/>
                <w:sz w:val="24"/>
                <w:szCs w:val="24"/>
              </w:rPr>
            </w:pPr>
          </w:p>
        </w:tc>
        <w:tc>
          <w:tcPr>
            <w:tcW w:w="2568" w:type="dxa"/>
            <w:tcMar>
              <w:top w:w="50" w:type="dxa"/>
              <w:left w:w="100" w:type="dxa"/>
            </w:tcMar>
            <w:vAlign w:val="center"/>
          </w:tcPr>
          <w:p w14:paraId="79CFF0FC" w14:textId="77777777" w:rsidR="00796181" w:rsidRPr="000E3D58" w:rsidRDefault="00796181" w:rsidP="00CA51F8">
            <w:pPr>
              <w:spacing w:after="0" w:line="240" w:lineRule="auto"/>
              <w:rPr>
                <w:rFonts w:ascii="Times New Roman" w:hAnsi="Times New Roman" w:cs="Times New Roman"/>
                <w:sz w:val="24"/>
                <w:szCs w:val="24"/>
              </w:rPr>
            </w:pPr>
          </w:p>
        </w:tc>
      </w:tr>
      <w:tr w:rsidR="00796181" w:rsidRPr="000E3D58" w14:paraId="79CFF104" w14:textId="77777777" w:rsidTr="00796181">
        <w:trPr>
          <w:trHeight w:val="144"/>
          <w:tblCellSpacing w:w="20" w:type="nil"/>
        </w:trPr>
        <w:tc>
          <w:tcPr>
            <w:tcW w:w="446" w:type="dxa"/>
            <w:tcMar>
              <w:top w:w="50" w:type="dxa"/>
              <w:left w:w="100" w:type="dxa"/>
            </w:tcMar>
            <w:vAlign w:val="center"/>
          </w:tcPr>
          <w:p w14:paraId="79CFF0FE"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color w:val="000000"/>
                <w:sz w:val="24"/>
                <w:szCs w:val="24"/>
              </w:rPr>
              <w:t>5</w:t>
            </w:r>
          </w:p>
        </w:tc>
        <w:tc>
          <w:tcPr>
            <w:tcW w:w="3344" w:type="dxa"/>
            <w:tcMar>
              <w:top w:w="50" w:type="dxa"/>
              <w:left w:w="100" w:type="dxa"/>
            </w:tcMar>
            <w:vAlign w:val="center"/>
          </w:tcPr>
          <w:p w14:paraId="79CFF0FF"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color w:val="000000"/>
                <w:sz w:val="24"/>
                <w:szCs w:val="24"/>
              </w:rPr>
              <w:t>Многогранники</w:t>
            </w:r>
          </w:p>
        </w:tc>
        <w:tc>
          <w:tcPr>
            <w:tcW w:w="949" w:type="dxa"/>
            <w:tcMar>
              <w:top w:w="50" w:type="dxa"/>
              <w:left w:w="100" w:type="dxa"/>
            </w:tcMar>
            <w:vAlign w:val="center"/>
          </w:tcPr>
          <w:p w14:paraId="79CFF100" w14:textId="77777777" w:rsidR="00796181" w:rsidRPr="000E3D58" w:rsidRDefault="00796181" w:rsidP="00CA51F8">
            <w:pPr>
              <w:spacing w:after="0" w:line="240" w:lineRule="auto"/>
              <w:jc w:val="center"/>
              <w:rPr>
                <w:rFonts w:ascii="Times New Roman" w:hAnsi="Times New Roman" w:cs="Times New Roman"/>
                <w:sz w:val="24"/>
                <w:szCs w:val="24"/>
              </w:rPr>
            </w:pPr>
            <w:r w:rsidRPr="000E3D58">
              <w:rPr>
                <w:rFonts w:ascii="Times New Roman" w:hAnsi="Times New Roman" w:cs="Times New Roman"/>
                <w:color w:val="000000"/>
                <w:sz w:val="24"/>
                <w:szCs w:val="24"/>
              </w:rPr>
              <w:t xml:space="preserve"> 11 </w:t>
            </w:r>
          </w:p>
        </w:tc>
        <w:tc>
          <w:tcPr>
            <w:tcW w:w="1667" w:type="dxa"/>
            <w:tcMar>
              <w:top w:w="50" w:type="dxa"/>
              <w:left w:w="100" w:type="dxa"/>
            </w:tcMar>
            <w:vAlign w:val="center"/>
          </w:tcPr>
          <w:p w14:paraId="79CFF101" w14:textId="77777777" w:rsidR="00796181" w:rsidRPr="000E3D58" w:rsidRDefault="00796181" w:rsidP="00CA51F8">
            <w:pPr>
              <w:spacing w:after="0" w:line="240" w:lineRule="auto"/>
              <w:jc w:val="center"/>
              <w:rPr>
                <w:rFonts w:ascii="Times New Roman" w:hAnsi="Times New Roman" w:cs="Times New Roman"/>
                <w:sz w:val="24"/>
                <w:szCs w:val="24"/>
              </w:rPr>
            </w:pPr>
            <w:r w:rsidRPr="000E3D58">
              <w:rPr>
                <w:rFonts w:ascii="Times New Roman" w:hAnsi="Times New Roman" w:cs="Times New Roman"/>
                <w:color w:val="000000"/>
                <w:sz w:val="24"/>
                <w:szCs w:val="24"/>
              </w:rPr>
              <w:t xml:space="preserve"> 1 </w:t>
            </w:r>
          </w:p>
        </w:tc>
        <w:tc>
          <w:tcPr>
            <w:tcW w:w="1756" w:type="dxa"/>
            <w:tcMar>
              <w:top w:w="50" w:type="dxa"/>
              <w:left w:w="100" w:type="dxa"/>
            </w:tcMar>
            <w:vAlign w:val="center"/>
          </w:tcPr>
          <w:p w14:paraId="79CFF102" w14:textId="77777777" w:rsidR="00796181" w:rsidRPr="000E3D58" w:rsidRDefault="00796181" w:rsidP="00CA51F8">
            <w:pPr>
              <w:spacing w:after="0" w:line="240" w:lineRule="auto"/>
              <w:jc w:val="center"/>
              <w:rPr>
                <w:rFonts w:ascii="Times New Roman" w:hAnsi="Times New Roman" w:cs="Times New Roman"/>
                <w:sz w:val="24"/>
                <w:szCs w:val="24"/>
              </w:rPr>
            </w:pPr>
          </w:p>
        </w:tc>
        <w:tc>
          <w:tcPr>
            <w:tcW w:w="2568" w:type="dxa"/>
            <w:tcMar>
              <w:top w:w="50" w:type="dxa"/>
              <w:left w:w="100" w:type="dxa"/>
            </w:tcMar>
            <w:vAlign w:val="center"/>
          </w:tcPr>
          <w:p w14:paraId="79CFF103" w14:textId="77777777" w:rsidR="00796181" w:rsidRPr="000E3D58" w:rsidRDefault="00796181" w:rsidP="00CA51F8">
            <w:pPr>
              <w:spacing w:after="0" w:line="240" w:lineRule="auto"/>
              <w:rPr>
                <w:rFonts w:ascii="Times New Roman" w:hAnsi="Times New Roman" w:cs="Times New Roman"/>
                <w:sz w:val="24"/>
                <w:szCs w:val="24"/>
              </w:rPr>
            </w:pPr>
          </w:p>
        </w:tc>
      </w:tr>
      <w:tr w:rsidR="00796181" w:rsidRPr="000E3D58" w14:paraId="79CFF10B" w14:textId="77777777" w:rsidTr="00796181">
        <w:trPr>
          <w:trHeight w:val="144"/>
          <w:tblCellSpacing w:w="20" w:type="nil"/>
        </w:trPr>
        <w:tc>
          <w:tcPr>
            <w:tcW w:w="446" w:type="dxa"/>
            <w:tcMar>
              <w:top w:w="50" w:type="dxa"/>
              <w:left w:w="100" w:type="dxa"/>
            </w:tcMar>
            <w:vAlign w:val="center"/>
          </w:tcPr>
          <w:p w14:paraId="79CFF105"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color w:val="000000"/>
                <w:sz w:val="24"/>
                <w:szCs w:val="24"/>
              </w:rPr>
              <w:t>6</w:t>
            </w:r>
          </w:p>
        </w:tc>
        <w:tc>
          <w:tcPr>
            <w:tcW w:w="3344" w:type="dxa"/>
            <w:tcMar>
              <w:top w:w="50" w:type="dxa"/>
              <w:left w:w="100" w:type="dxa"/>
            </w:tcMar>
            <w:vAlign w:val="center"/>
          </w:tcPr>
          <w:p w14:paraId="79CFF106"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color w:val="000000"/>
                <w:sz w:val="24"/>
                <w:szCs w:val="24"/>
              </w:rPr>
              <w:t>Объёмы многогранников</w:t>
            </w:r>
          </w:p>
        </w:tc>
        <w:tc>
          <w:tcPr>
            <w:tcW w:w="949" w:type="dxa"/>
            <w:tcMar>
              <w:top w:w="50" w:type="dxa"/>
              <w:left w:w="100" w:type="dxa"/>
            </w:tcMar>
            <w:vAlign w:val="center"/>
          </w:tcPr>
          <w:p w14:paraId="79CFF107" w14:textId="77777777" w:rsidR="00796181" w:rsidRPr="000E3D58" w:rsidRDefault="00796181" w:rsidP="00CA51F8">
            <w:pPr>
              <w:spacing w:after="0" w:line="240" w:lineRule="auto"/>
              <w:jc w:val="center"/>
              <w:rPr>
                <w:rFonts w:ascii="Times New Roman" w:hAnsi="Times New Roman" w:cs="Times New Roman"/>
                <w:sz w:val="24"/>
                <w:szCs w:val="24"/>
              </w:rPr>
            </w:pPr>
            <w:r w:rsidRPr="000E3D58">
              <w:rPr>
                <w:rFonts w:ascii="Times New Roman" w:hAnsi="Times New Roman" w:cs="Times New Roman"/>
                <w:color w:val="000000"/>
                <w:sz w:val="24"/>
                <w:szCs w:val="24"/>
              </w:rPr>
              <w:t xml:space="preserve"> 9 </w:t>
            </w:r>
          </w:p>
        </w:tc>
        <w:tc>
          <w:tcPr>
            <w:tcW w:w="1667" w:type="dxa"/>
            <w:tcMar>
              <w:top w:w="50" w:type="dxa"/>
              <w:left w:w="100" w:type="dxa"/>
            </w:tcMar>
            <w:vAlign w:val="center"/>
          </w:tcPr>
          <w:p w14:paraId="79CFF108" w14:textId="77777777" w:rsidR="00796181" w:rsidRPr="000E3D58" w:rsidRDefault="00796181" w:rsidP="00CA51F8">
            <w:pPr>
              <w:spacing w:after="0" w:line="240" w:lineRule="auto"/>
              <w:jc w:val="center"/>
              <w:rPr>
                <w:rFonts w:ascii="Times New Roman" w:hAnsi="Times New Roman" w:cs="Times New Roman"/>
                <w:sz w:val="24"/>
                <w:szCs w:val="24"/>
              </w:rPr>
            </w:pPr>
            <w:r w:rsidRPr="000E3D58">
              <w:rPr>
                <w:rFonts w:ascii="Times New Roman" w:hAnsi="Times New Roman" w:cs="Times New Roman"/>
                <w:color w:val="000000"/>
                <w:sz w:val="24"/>
                <w:szCs w:val="24"/>
              </w:rPr>
              <w:t xml:space="preserve"> 1 </w:t>
            </w:r>
          </w:p>
        </w:tc>
        <w:tc>
          <w:tcPr>
            <w:tcW w:w="1756" w:type="dxa"/>
            <w:tcMar>
              <w:top w:w="50" w:type="dxa"/>
              <w:left w:w="100" w:type="dxa"/>
            </w:tcMar>
            <w:vAlign w:val="center"/>
          </w:tcPr>
          <w:p w14:paraId="79CFF109" w14:textId="77777777" w:rsidR="00796181" w:rsidRPr="000E3D58" w:rsidRDefault="00796181" w:rsidP="00CA51F8">
            <w:pPr>
              <w:spacing w:after="0" w:line="240" w:lineRule="auto"/>
              <w:jc w:val="center"/>
              <w:rPr>
                <w:rFonts w:ascii="Times New Roman" w:hAnsi="Times New Roman" w:cs="Times New Roman"/>
                <w:sz w:val="24"/>
                <w:szCs w:val="24"/>
              </w:rPr>
            </w:pPr>
          </w:p>
        </w:tc>
        <w:tc>
          <w:tcPr>
            <w:tcW w:w="2568" w:type="dxa"/>
            <w:tcMar>
              <w:top w:w="50" w:type="dxa"/>
              <w:left w:w="100" w:type="dxa"/>
            </w:tcMar>
            <w:vAlign w:val="center"/>
          </w:tcPr>
          <w:p w14:paraId="79CFF10A" w14:textId="77777777" w:rsidR="00796181" w:rsidRPr="000E3D58" w:rsidRDefault="00796181" w:rsidP="00CA51F8">
            <w:pPr>
              <w:spacing w:after="0" w:line="240" w:lineRule="auto"/>
              <w:rPr>
                <w:rFonts w:ascii="Times New Roman" w:hAnsi="Times New Roman" w:cs="Times New Roman"/>
                <w:sz w:val="24"/>
                <w:szCs w:val="24"/>
              </w:rPr>
            </w:pPr>
          </w:p>
        </w:tc>
      </w:tr>
      <w:tr w:rsidR="00796181" w:rsidRPr="000E3D58" w14:paraId="79CFF112" w14:textId="77777777" w:rsidTr="00796181">
        <w:trPr>
          <w:trHeight w:val="144"/>
          <w:tblCellSpacing w:w="20" w:type="nil"/>
        </w:trPr>
        <w:tc>
          <w:tcPr>
            <w:tcW w:w="446" w:type="dxa"/>
            <w:tcMar>
              <w:top w:w="50" w:type="dxa"/>
              <w:left w:w="100" w:type="dxa"/>
            </w:tcMar>
            <w:vAlign w:val="center"/>
          </w:tcPr>
          <w:p w14:paraId="79CFF10C" w14:textId="77777777" w:rsidR="00796181" w:rsidRPr="000E3D58" w:rsidRDefault="00796181" w:rsidP="00CA51F8">
            <w:pPr>
              <w:spacing w:after="0" w:line="240" w:lineRule="auto"/>
              <w:rPr>
                <w:rFonts w:ascii="Times New Roman" w:hAnsi="Times New Roman" w:cs="Times New Roman"/>
                <w:sz w:val="24"/>
                <w:szCs w:val="24"/>
              </w:rPr>
            </w:pPr>
            <w:r w:rsidRPr="000E3D58">
              <w:rPr>
                <w:rFonts w:ascii="Times New Roman" w:hAnsi="Times New Roman" w:cs="Times New Roman"/>
                <w:color w:val="000000"/>
                <w:sz w:val="24"/>
                <w:szCs w:val="24"/>
              </w:rPr>
              <w:t>7</w:t>
            </w:r>
          </w:p>
        </w:tc>
        <w:tc>
          <w:tcPr>
            <w:tcW w:w="3344" w:type="dxa"/>
            <w:tcMar>
              <w:top w:w="50" w:type="dxa"/>
              <w:left w:w="100" w:type="dxa"/>
            </w:tcMar>
            <w:vAlign w:val="center"/>
          </w:tcPr>
          <w:p w14:paraId="79CFF10D" w14:textId="77777777" w:rsidR="00796181" w:rsidRPr="000E3D58" w:rsidRDefault="00796181" w:rsidP="00CA51F8">
            <w:pPr>
              <w:spacing w:after="0" w:line="240" w:lineRule="auto"/>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Повторение: сечения, расстояния и углы</w:t>
            </w:r>
          </w:p>
        </w:tc>
        <w:tc>
          <w:tcPr>
            <w:tcW w:w="949" w:type="dxa"/>
            <w:tcMar>
              <w:top w:w="50" w:type="dxa"/>
              <w:left w:w="100" w:type="dxa"/>
            </w:tcMar>
            <w:vAlign w:val="center"/>
          </w:tcPr>
          <w:p w14:paraId="79CFF10E" w14:textId="77777777" w:rsidR="00796181" w:rsidRPr="000E3D58" w:rsidRDefault="00796181" w:rsidP="00CA51F8">
            <w:pPr>
              <w:spacing w:after="0" w:line="240" w:lineRule="auto"/>
              <w:jc w:val="center"/>
              <w:rPr>
                <w:rFonts w:ascii="Times New Roman" w:hAnsi="Times New Roman" w:cs="Times New Roman"/>
                <w:sz w:val="24"/>
                <w:szCs w:val="24"/>
              </w:rPr>
            </w:pPr>
            <w:r w:rsidRPr="000E3D58">
              <w:rPr>
                <w:rFonts w:ascii="Times New Roman" w:hAnsi="Times New Roman" w:cs="Times New Roman"/>
                <w:color w:val="000000"/>
                <w:sz w:val="24"/>
                <w:szCs w:val="24"/>
                <w:lang w:val="ru-RU"/>
              </w:rPr>
              <w:t xml:space="preserve"> </w:t>
            </w:r>
            <w:r w:rsidRPr="000E3D58">
              <w:rPr>
                <w:rFonts w:ascii="Times New Roman" w:hAnsi="Times New Roman" w:cs="Times New Roman"/>
                <w:color w:val="000000"/>
                <w:sz w:val="24"/>
                <w:szCs w:val="24"/>
              </w:rPr>
              <w:t xml:space="preserve">4 </w:t>
            </w:r>
          </w:p>
        </w:tc>
        <w:tc>
          <w:tcPr>
            <w:tcW w:w="1667" w:type="dxa"/>
            <w:tcMar>
              <w:top w:w="50" w:type="dxa"/>
              <w:left w:w="100" w:type="dxa"/>
            </w:tcMar>
            <w:vAlign w:val="center"/>
          </w:tcPr>
          <w:p w14:paraId="79CFF10F" w14:textId="77777777" w:rsidR="00796181" w:rsidRPr="000E3D58" w:rsidRDefault="00796181" w:rsidP="00CA51F8">
            <w:pPr>
              <w:spacing w:after="0" w:line="240" w:lineRule="auto"/>
              <w:jc w:val="center"/>
              <w:rPr>
                <w:rFonts w:ascii="Times New Roman" w:hAnsi="Times New Roman" w:cs="Times New Roman"/>
                <w:sz w:val="24"/>
                <w:szCs w:val="24"/>
              </w:rPr>
            </w:pPr>
            <w:r w:rsidRPr="000E3D58">
              <w:rPr>
                <w:rFonts w:ascii="Times New Roman" w:hAnsi="Times New Roman" w:cs="Times New Roman"/>
                <w:color w:val="000000"/>
                <w:sz w:val="24"/>
                <w:szCs w:val="24"/>
              </w:rPr>
              <w:t xml:space="preserve"> 1 </w:t>
            </w:r>
          </w:p>
        </w:tc>
        <w:tc>
          <w:tcPr>
            <w:tcW w:w="1756" w:type="dxa"/>
            <w:tcMar>
              <w:top w:w="50" w:type="dxa"/>
              <w:left w:w="100" w:type="dxa"/>
            </w:tcMar>
            <w:vAlign w:val="center"/>
          </w:tcPr>
          <w:p w14:paraId="79CFF110" w14:textId="77777777" w:rsidR="00796181" w:rsidRPr="000E3D58" w:rsidRDefault="00796181" w:rsidP="00CA51F8">
            <w:pPr>
              <w:spacing w:after="0" w:line="240" w:lineRule="auto"/>
              <w:jc w:val="center"/>
              <w:rPr>
                <w:rFonts w:ascii="Times New Roman" w:hAnsi="Times New Roman" w:cs="Times New Roman"/>
                <w:sz w:val="24"/>
                <w:szCs w:val="24"/>
              </w:rPr>
            </w:pPr>
          </w:p>
        </w:tc>
        <w:tc>
          <w:tcPr>
            <w:tcW w:w="2568" w:type="dxa"/>
            <w:tcMar>
              <w:top w:w="50" w:type="dxa"/>
              <w:left w:w="100" w:type="dxa"/>
            </w:tcMar>
            <w:vAlign w:val="center"/>
          </w:tcPr>
          <w:p w14:paraId="79CFF111" w14:textId="77777777" w:rsidR="00796181" w:rsidRPr="000E3D58" w:rsidRDefault="00796181" w:rsidP="00CA51F8">
            <w:pPr>
              <w:spacing w:after="0" w:line="240" w:lineRule="auto"/>
              <w:rPr>
                <w:rFonts w:ascii="Times New Roman" w:hAnsi="Times New Roman" w:cs="Times New Roman"/>
                <w:sz w:val="24"/>
                <w:szCs w:val="24"/>
              </w:rPr>
            </w:pPr>
          </w:p>
        </w:tc>
      </w:tr>
      <w:tr w:rsidR="00796181" w:rsidRPr="000E3D58" w14:paraId="79CFF118" w14:textId="77777777" w:rsidTr="00796181">
        <w:trPr>
          <w:trHeight w:val="144"/>
          <w:tblCellSpacing w:w="20" w:type="nil"/>
        </w:trPr>
        <w:tc>
          <w:tcPr>
            <w:tcW w:w="0" w:type="auto"/>
            <w:gridSpan w:val="2"/>
            <w:tcMar>
              <w:top w:w="50" w:type="dxa"/>
              <w:left w:w="100" w:type="dxa"/>
            </w:tcMar>
            <w:vAlign w:val="center"/>
          </w:tcPr>
          <w:p w14:paraId="79CFF113" w14:textId="77777777" w:rsidR="00796181" w:rsidRPr="000E3D58" w:rsidRDefault="00796181" w:rsidP="00CA51F8">
            <w:pPr>
              <w:spacing w:after="0" w:line="240" w:lineRule="auto"/>
              <w:rPr>
                <w:rFonts w:ascii="Times New Roman" w:hAnsi="Times New Roman" w:cs="Times New Roman"/>
                <w:sz w:val="24"/>
                <w:szCs w:val="24"/>
                <w:lang w:val="ru-RU"/>
              </w:rPr>
            </w:pPr>
            <w:r w:rsidRPr="000E3D58">
              <w:rPr>
                <w:rFonts w:ascii="Times New Roman" w:hAnsi="Times New Roman" w:cs="Times New Roman"/>
                <w:color w:val="000000"/>
                <w:sz w:val="24"/>
                <w:szCs w:val="24"/>
                <w:lang w:val="ru-RU"/>
              </w:rPr>
              <w:t>ОБЩЕЕ КОЛИЧЕСТВО ЧАСОВ ПО ПРОГРАММЕ</w:t>
            </w:r>
          </w:p>
        </w:tc>
        <w:tc>
          <w:tcPr>
            <w:tcW w:w="1491" w:type="dxa"/>
            <w:tcMar>
              <w:top w:w="50" w:type="dxa"/>
              <w:left w:w="100" w:type="dxa"/>
            </w:tcMar>
            <w:vAlign w:val="center"/>
          </w:tcPr>
          <w:p w14:paraId="79CFF114" w14:textId="77777777" w:rsidR="00796181" w:rsidRPr="000E3D58" w:rsidRDefault="00796181" w:rsidP="00CA51F8">
            <w:pPr>
              <w:spacing w:after="0" w:line="240" w:lineRule="auto"/>
              <w:jc w:val="center"/>
              <w:rPr>
                <w:rFonts w:ascii="Times New Roman" w:hAnsi="Times New Roman" w:cs="Times New Roman"/>
                <w:sz w:val="24"/>
                <w:szCs w:val="24"/>
              </w:rPr>
            </w:pPr>
            <w:r w:rsidRPr="000E3D58">
              <w:rPr>
                <w:rFonts w:ascii="Times New Roman" w:hAnsi="Times New Roman" w:cs="Times New Roman"/>
                <w:color w:val="000000"/>
                <w:sz w:val="24"/>
                <w:szCs w:val="24"/>
                <w:lang w:val="ru-RU"/>
              </w:rPr>
              <w:t xml:space="preserve"> </w:t>
            </w:r>
            <w:r w:rsidRPr="000E3D58">
              <w:rPr>
                <w:rFonts w:ascii="Times New Roman" w:hAnsi="Times New Roman" w:cs="Times New Roman"/>
                <w:color w:val="000000"/>
                <w:sz w:val="24"/>
                <w:szCs w:val="24"/>
              </w:rPr>
              <w:t xml:space="preserve">68 </w:t>
            </w:r>
          </w:p>
        </w:tc>
        <w:tc>
          <w:tcPr>
            <w:tcW w:w="1667" w:type="dxa"/>
            <w:tcMar>
              <w:top w:w="50" w:type="dxa"/>
              <w:left w:w="100" w:type="dxa"/>
            </w:tcMar>
            <w:vAlign w:val="center"/>
          </w:tcPr>
          <w:p w14:paraId="79CFF115" w14:textId="77777777" w:rsidR="00796181" w:rsidRPr="000E3D58" w:rsidRDefault="00796181" w:rsidP="00CA51F8">
            <w:pPr>
              <w:spacing w:after="0" w:line="240" w:lineRule="auto"/>
              <w:jc w:val="center"/>
              <w:rPr>
                <w:rFonts w:ascii="Times New Roman" w:hAnsi="Times New Roman" w:cs="Times New Roman"/>
                <w:sz w:val="24"/>
                <w:szCs w:val="24"/>
              </w:rPr>
            </w:pPr>
            <w:r w:rsidRPr="000E3D58">
              <w:rPr>
                <w:rFonts w:ascii="Times New Roman" w:hAnsi="Times New Roman" w:cs="Times New Roman"/>
                <w:color w:val="000000"/>
                <w:sz w:val="24"/>
                <w:szCs w:val="24"/>
              </w:rPr>
              <w:t xml:space="preserve"> 5 </w:t>
            </w:r>
          </w:p>
        </w:tc>
        <w:tc>
          <w:tcPr>
            <w:tcW w:w="1756" w:type="dxa"/>
            <w:tcMar>
              <w:top w:w="50" w:type="dxa"/>
              <w:left w:w="100" w:type="dxa"/>
            </w:tcMar>
            <w:vAlign w:val="center"/>
          </w:tcPr>
          <w:p w14:paraId="79CFF116" w14:textId="77777777" w:rsidR="00796181" w:rsidRPr="000E3D58" w:rsidRDefault="00796181" w:rsidP="00CA51F8">
            <w:pPr>
              <w:spacing w:after="0" w:line="240" w:lineRule="auto"/>
              <w:jc w:val="center"/>
              <w:rPr>
                <w:rFonts w:ascii="Times New Roman" w:hAnsi="Times New Roman" w:cs="Times New Roman"/>
                <w:sz w:val="24"/>
                <w:szCs w:val="24"/>
              </w:rPr>
            </w:pPr>
            <w:r w:rsidRPr="000E3D58">
              <w:rPr>
                <w:rFonts w:ascii="Times New Roman" w:hAnsi="Times New Roman" w:cs="Times New Roman"/>
                <w:color w:val="000000"/>
                <w:sz w:val="24"/>
                <w:szCs w:val="24"/>
              </w:rPr>
              <w:t xml:space="preserve"> 0 </w:t>
            </w:r>
          </w:p>
        </w:tc>
        <w:tc>
          <w:tcPr>
            <w:tcW w:w="2568" w:type="dxa"/>
            <w:tcMar>
              <w:top w:w="50" w:type="dxa"/>
              <w:left w:w="100" w:type="dxa"/>
            </w:tcMar>
            <w:vAlign w:val="center"/>
          </w:tcPr>
          <w:p w14:paraId="79CFF117" w14:textId="77777777" w:rsidR="00796181" w:rsidRPr="000E3D58" w:rsidRDefault="00796181" w:rsidP="00CA51F8">
            <w:pPr>
              <w:spacing w:after="0" w:line="240" w:lineRule="auto"/>
              <w:rPr>
                <w:rFonts w:ascii="Times New Roman" w:hAnsi="Times New Roman" w:cs="Times New Roman"/>
                <w:sz w:val="24"/>
                <w:szCs w:val="24"/>
              </w:rPr>
            </w:pPr>
          </w:p>
        </w:tc>
      </w:tr>
    </w:tbl>
    <w:p w14:paraId="79CFF119" w14:textId="77777777" w:rsidR="00FC15C7" w:rsidRPr="000E3D58" w:rsidRDefault="00FC15C7" w:rsidP="00CA51F8">
      <w:pPr>
        <w:spacing w:after="0" w:line="240" w:lineRule="auto"/>
        <w:rPr>
          <w:rFonts w:ascii="Times New Roman" w:hAnsi="Times New Roman" w:cs="Times New Roman"/>
          <w:sz w:val="24"/>
          <w:szCs w:val="24"/>
          <w:lang w:val="ru-RU"/>
        </w:rPr>
      </w:pPr>
    </w:p>
    <w:p w14:paraId="79CFF11A" w14:textId="77777777" w:rsidR="00435390" w:rsidRPr="000E3D58" w:rsidRDefault="00435390">
      <w:pPr>
        <w:spacing w:after="160" w:line="259" w:lineRule="auto"/>
        <w:rPr>
          <w:rFonts w:ascii="Times New Roman" w:hAnsi="Times New Roman" w:cs="Times New Roman"/>
          <w:b/>
          <w:color w:val="000000"/>
          <w:sz w:val="24"/>
          <w:szCs w:val="24"/>
        </w:rPr>
      </w:pPr>
      <w:r w:rsidRPr="000E3D58">
        <w:rPr>
          <w:rFonts w:ascii="Times New Roman" w:hAnsi="Times New Roman" w:cs="Times New Roman"/>
          <w:b/>
          <w:color w:val="000000"/>
          <w:sz w:val="24"/>
          <w:szCs w:val="24"/>
        </w:rPr>
        <w:br w:type="page"/>
      </w:r>
    </w:p>
    <w:p w14:paraId="79CFF313" w14:textId="77777777" w:rsidR="00594E16" w:rsidRPr="000E3D58" w:rsidRDefault="00594E16" w:rsidP="00CA51F8">
      <w:pPr>
        <w:spacing w:after="0" w:line="240" w:lineRule="auto"/>
        <w:ind w:left="120" w:firstLine="588"/>
        <w:rPr>
          <w:sz w:val="24"/>
          <w:szCs w:val="24"/>
          <w:lang w:val="ru-RU"/>
        </w:rPr>
      </w:pPr>
      <w:bookmarkStart w:id="7" w:name="_GoBack"/>
      <w:bookmarkEnd w:id="7"/>
      <w:r w:rsidRPr="000E3D58">
        <w:rPr>
          <w:rFonts w:ascii="Times New Roman" w:hAnsi="Times New Roman"/>
          <w:b/>
          <w:color w:val="000000"/>
          <w:sz w:val="24"/>
          <w:szCs w:val="24"/>
          <w:lang w:val="ru-RU"/>
        </w:rPr>
        <w:lastRenderedPageBreak/>
        <w:t>УЧЕБНО-МЕТОДИЧЕСКОЕ ОБЕСПЕЧЕНИЕ ОБРАЗОВАТЕЛЬНОГО ПРОЦЕССА</w:t>
      </w:r>
    </w:p>
    <w:p w14:paraId="79CFF314" w14:textId="77777777" w:rsidR="00594E16" w:rsidRPr="000E3D58" w:rsidRDefault="00594E16" w:rsidP="00CA51F8">
      <w:pPr>
        <w:spacing w:after="0" w:line="240" w:lineRule="auto"/>
        <w:ind w:left="120" w:firstLine="588"/>
        <w:rPr>
          <w:sz w:val="24"/>
          <w:szCs w:val="24"/>
          <w:lang w:val="ru-RU"/>
        </w:rPr>
      </w:pPr>
      <w:r w:rsidRPr="000E3D58">
        <w:rPr>
          <w:rFonts w:ascii="Times New Roman" w:hAnsi="Times New Roman"/>
          <w:b/>
          <w:color w:val="000000"/>
          <w:sz w:val="24"/>
          <w:szCs w:val="24"/>
          <w:lang w:val="ru-RU"/>
        </w:rPr>
        <w:t>ОБЯЗАТЕЛЬНЫЕ УЧЕБНЫЕ МАТЕРИАЛЫ ДЛЯ УЧЕНИКА</w:t>
      </w:r>
    </w:p>
    <w:p w14:paraId="79CFF315" w14:textId="77777777" w:rsidR="00594E16" w:rsidRPr="000E3D58" w:rsidRDefault="00594E16" w:rsidP="00CA51F8">
      <w:pPr>
        <w:spacing w:after="0" w:line="240" w:lineRule="auto"/>
        <w:ind w:left="120"/>
        <w:rPr>
          <w:sz w:val="24"/>
          <w:szCs w:val="24"/>
          <w:lang w:val="ru-RU"/>
        </w:rPr>
      </w:pPr>
      <w:bookmarkStart w:id="8" w:name="84bc9461-5945-455e-bb0e-0c5e149e6775"/>
      <w:r w:rsidRPr="000E3D58">
        <w:rPr>
          <w:rFonts w:ascii="Times New Roman" w:hAnsi="Times New Roman"/>
          <w:color w:val="000000"/>
          <w:sz w:val="24"/>
          <w:szCs w:val="24"/>
          <w:lang w:val="ru-RU"/>
        </w:rPr>
        <w:t>Математика: алгебра и начала математического анализа, геометрия. Геометрия, 10-11 классы/ Атанасян Л.С., Бутузов В.Ф., Кадомцев С.Б. и другие, Акционерное общество «Издательство «Просвещение»</w:t>
      </w:r>
      <w:bookmarkEnd w:id="8"/>
      <w:r w:rsidR="00CA51F8" w:rsidRPr="000E3D58">
        <w:rPr>
          <w:rFonts w:ascii="Times New Roman" w:hAnsi="Times New Roman"/>
          <w:color w:val="000000"/>
          <w:sz w:val="24"/>
          <w:szCs w:val="24"/>
          <w:lang w:val="ru-RU"/>
        </w:rPr>
        <w:t>.</w:t>
      </w:r>
    </w:p>
    <w:p w14:paraId="79CFF316" w14:textId="77777777" w:rsidR="00594E16" w:rsidRPr="000E3D58" w:rsidRDefault="00594E16" w:rsidP="00CA51F8">
      <w:pPr>
        <w:spacing w:after="0" w:line="240" w:lineRule="auto"/>
        <w:ind w:left="120" w:firstLine="588"/>
        <w:rPr>
          <w:sz w:val="24"/>
          <w:szCs w:val="24"/>
          <w:lang w:val="ru-RU"/>
        </w:rPr>
      </w:pPr>
      <w:r w:rsidRPr="000E3D58">
        <w:rPr>
          <w:rFonts w:ascii="Times New Roman" w:hAnsi="Times New Roman"/>
          <w:b/>
          <w:color w:val="000000"/>
          <w:sz w:val="24"/>
          <w:szCs w:val="24"/>
          <w:lang w:val="ru-RU"/>
        </w:rPr>
        <w:t>МЕТОДИЧЕСКИЕ МАТЕРИАЛЫ ДЛЯ УЧИТЕЛЯ</w:t>
      </w:r>
    </w:p>
    <w:p w14:paraId="79CFF318" w14:textId="6300ABF6" w:rsidR="00594E16" w:rsidRPr="000E3D58" w:rsidRDefault="00CA51F8" w:rsidP="000E3D58">
      <w:pPr>
        <w:spacing w:after="0" w:line="240" w:lineRule="auto"/>
        <w:ind w:left="120"/>
        <w:rPr>
          <w:sz w:val="24"/>
          <w:szCs w:val="24"/>
          <w:lang w:val="ru-RU"/>
        </w:rPr>
      </w:pPr>
      <w:r w:rsidRPr="000E3D58">
        <w:rPr>
          <w:rFonts w:ascii="Times New Roman" w:hAnsi="Times New Roman"/>
          <w:color w:val="000000"/>
          <w:sz w:val="24"/>
          <w:szCs w:val="24"/>
          <w:lang w:val="ru-RU"/>
        </w:rPr>
        <w:t>Математика: алгебра и начала математического анализа, геометрия. Геометрия, 10-11 классы/ Атанасян Л.С., Бутузов В.Ф., Кадомцев С.Б. и другие, Акционерное общество «Издательство «Просвещение».</w:t>
      </w:r>
    </w:p>
    <w:p w14:paraId="79CFF319" w14:textId="77777777" w:rsidR="00594E16" w:rsidRPr="000E3D58" w:rsidRDefault="00594E16" w:rsidP="00CA51F8">
      <w:pPr>
        <w:spacing w:after="0" w:line="240" w:lineRule="auto"/>
        <w:ind w:left="120" w:firstLine="588"/>
        <w:rPr>
          <w:sz w:val="24"/>
          <w:szCs w:val="24"/>
          <w:lang w:val="ru-RU"/>
        </w:rPr>
      </w:pPr>
      <w:r w:rsidRPr="000E3D58">
        <w:rPr>
          <w:rFonts w:ascii="Times New Roman" w:hAnsi="Times New Roman"/>
          <w:b/>
          <w:color w:val="000000"/>
          <w:sz w:val="24"/>
          <w:szCs w:val="24"/>
          <w:lang w:val="ru-RU"/>
        </w:rPr>
        <w:t>ЦИФРОВЫЕ ОБРАЗОВАТЕЛЬНЫЕ РЕСУРСЫ И РЕСУРСЫ СЕТИ ИНТЕРНЕТ</w:t>
      </w:r>
    </w:p>
    <w:p w14:paraId="79CFF31A" w14:textId="4F6DC594" w:rsidR="00CA51F8" w:rsidRPr="000E3D58" w:rsidRDefault="002B3CF1" w:rsidP="00CA51F8">
      <w:pPr>
        <w:spacing w:after="0" w:line="240" w:lineRule="auto"/>
        <w:rPr>
          <w:rFonts w:ascii="Times New Roman" w:hAnsi="Times New Roman" w:cs="Times New Roman"/>
          <w:sz w:val="24"/>
          <w:szCs w:val="24"/>
          <w:lang w:val="ru-RU"/>
        </w:rPr>
      </w:pPr>
      <w:hyperlink r:id="rId7" w:history="1">
        <w:r w:rsidR="000E3D58" w:rsidRPr="00CD46C7">
          <w:rPr>
            <w:rStyle w:val="aa"/>
            <w:rFonts w:ascii="Times New Roman" w:hAnsi="Times New Roman" w:cs="Times New Roman"/>
            <w:sz w:val="24"/>
            <w:szCs w:val="24"/>
            <w:lang w:val="ru-RU"/>
          </w:rPr>
          <w:t>https://nsportal.ru/sites/default/files/2017/05/03/k.r._4_moya_mnogogranniki.docx</w:t>
        </w:r>
      </w:hyperlink>
      <w:r w:rsidR="000E3D58">
        <w:rPr>
          <w:rFonts w:ascii="Times New Roman" w:hAnsi="Times New Roman" w:cs="Times New Roman"/>
          <w:sz w:val="24"/>
          <w:szCs w:val="24"/>
          <w:lang w:val="ru-RU"/>
        </w:rPr>
        <w:t xml:space="preserve"> </w:t>
      </w:r>
    </w:p>
    <w:p w14:paraId="79CFF31B" w14:textId="30152D12" w:rsidR="00CA51F8" w:rsidRPr="000E3D58" w:rsidRDefault="002B3CF1" w:rsidP="00CA51F8">
      <w:pPr>
        <w:spacing w:after="0" w:line="240" w:lineRule="auto"/>
        <w:rPr>
          <w:rFonts w:ascii="Times New Roman" w:hAnsi="Times New Roman" w:cs="Times New Roman"/>
          <w:sz w:val="24"/>
          <w:szCs w:val="24"/>
          <w:lang w:val="ru-RU"/>
        </w:rPr>
      </w:pPr>
      <w:hyperlink r:id="rId8" w:history="1">
        <w:r w:rsidR="000E3D58" w:rsidRPr="00CD46C7">
          <w:rPr>
            <w:rStyle w:val="aa"/>
            <w:rFonts w:ascii="Times New Roman" w:hAnsi="Times New Roman" w:cs="Times New Roman"/>
            <w:sz w:val="24"/>
            <w:szCs w:val="24"/>
            <w:lang w:val="ru-RU"/>
          </w:rPr>
          <w:t>https://ppt4web.ru/matematika/postroenie-sechenijj-mnogogrannikov13.html</w:t>
        </w:r>
      </w:hyperlink>
      <w:r w:rsidR="000E3D58">
        <w:rPr>
          <w:rFonts w:ascii="Times New Roman" w:hAnsi="Times New Roman" w:cs="Times New Roman"/>
          <w:sz w:val="24"/>
          <w:szCs w:val="24"/>
          <w:lang w:val="ru-RU"/>
        </w:rPr>
        <w:t xml:space="preserve"> </w:t>
      </w:r>
    </w:p>
    <w:p w14:paraId="79CFF31C" w14:textId="65C9310B" w:rsidR="00CA51F8" w:rsidRPr="000E3D58" w:rsidRDefault="002B3CF1" w:rsidP="00CA51F8">
      <w:pPr>
        <w:spacing w:after="0" w:line="240" w:lineRule="auto"/>
        <w:rPr>
          <w:rFonts w:ascii="Times New Roman" w:hAnsi="Times New Roman" w:cs="Times New Roman"/>
          <w:sz w:val="24"/>
          <w:szCs w:val="24"/>
          <w:lang w:val="ru-RU"/>
        </w:rPr>
      </w:pPr>
      <w:hyperlink r:id="rId9" w:history="1">
        <w:r w:rsidR="000E3D58" w:rsidRPr="00CD46C7">
          <w:rPr>
            <w:rStyle w:val="aa"/>
            <w:rFonts w:ascii="Times New Roman" w:hAnsi="Times New Roman" w:cs="Times New Roman"/>
            <w:sz w:val="24"/>
            <w:szCs w:val="24"/>
            <w:lang w:val="ru-RU"/>
          </w:rPr>
          <w:t>https://nsportal.ru/shkola/geometriya/library/2018/01/17/rasstoyanie-mezhdu-skreshchivayushchimisya-pryamymi</w:t>
        </w:r>
      </w:hyperlink>
      <w:r w:rsidR="000E3D58">
        <w:rPr>
          <w:rFonts w:ascii="Times New Roman" w:hAnsi="Times New Roman" w:cs="Times New Roman"/>
          <w:sz w:val="24"/>
          <w:szCs w:val="24"/>
          <w:lang w:val="ru-RU"/>
        </w:rPr>
        <w:t xml:space="preserve"> </w:t>
      </w:r>
    </w:p>
    <w:p w14:paraId="79CFF31D" w14:textId="1119FE55" w:rsidR="00CA51F8" w:rsidRPr="000E3D58" w:rsidRDefault="002B3CF1" w:rsidP="00CA51F8">
      <w:pPr>
        <w:spacing w:after="0" w:line="240" w:lineRule="auto"/>
        <w:rPr>
          <w:rFonts w:ascii="Times New Roman" w:hAnsi="Times New Roman" w:cs="Times New Roman"/>
          <w:sz w:val="24"/>
          <w:szCs w:val="24"/>
          <w:lang w:val="ru-RU"/>
        </w:rPr>
      </w:pPr>
      <w:hyperlink r:id="rId10" w:history="1">
        <w:r w:rsidR="000E3D58" w:rsidRPr="00CD46C7">
          <w:rPr>
            <w:rStyle w:val="aa"/>
            <w:rFonts w:ascii="Times New Roman" w:hAnsi="Times New Roman" w:cs="Times New Roman"/>
            <w:sz w:val="24"/>
            <w:szCs w:val="24"/>
            <w:lang w:val="ru-RU"/>
          </w:rPr>
          <w:t>https://uchitelya.com/geometriya/153927-itogovaya-kontrolnaya-rabota-po-geometrii-10-klass-umk-ls-atanasyan-i-dr.html</w:t>
        </w:r>
      </w:hyperlink>
      <w:r w:rsidR="000E3D58">
        <w:rPr>
          <w:rFonts w:ascii="Times New Roman" w:hAnsi="Times New Roman" w:cs="Times New Roman"/>
          <w:sz w:val="24"/>
          <w:szCs w:val="24"/>
          <w:lang w:val="ru-RU"/>
        </w:rPr>
        <w:t xml:space="preserve"> </w:t>
      </w:r>
    </w:p>
    <w:p w14:paraId="79CFF31E" w14:textId="1A8AE4EE" w:rsidR="00594E16" w:rsidRPr="000E3D58" w:rsidRDefault="002B3CF1" w:rsidP="00CA51F8">
      <w:pPr>
        <w:spacing w:after="0" w:line="240" w:lineRule="auto"/>
        <w:rPr>
          <w:rFonts w:ascii="Times New Roman" w:hAnsi="Times New Roman" w:cs="Times New Roman"/>
          <w:sz w:val="24"/>
          <w:szCs w:val="24"/>
          <w:lang w:val="ru-RU"/>
        </w:rPr>
      </w:pPr>
      <w:hyperlink r:id="rId11" w:history="1">
        <w:r w:rsidR="000E3D58" w:rsidRPr="00CD46C7">
          <w:rPr>
            <w:rStyle w:val="aa"/>
            <w:rFonts w:ascii="Times New Roman" w:hAnsi="Times New Roman" w:cs="Times New Roman"/>
            <w:sz w:val="24"/>
            <w:szCs w:val="24"/>
            <w:lang w:val="ru-RU"/>
          </w:rPr>
          <w:t>https://infourok.ru/prezentaciya-po-geometrii-na-temu-vichislenie-uglov-v-prostranstve-klass-3795630.html</w:t>
        </w:r>
      </w:hyperlink>
      <w:r w:rsidR="000E3D58">
        <w:rPr>
          <w:rFonts w:ascii="Times New Roman" w:hAnsi="Times New Roman" w:cs="Times New Roman"/>
          <w:sz w:val="24"/>
          <w:szCs w:val="24"/>
          <w:lang w:val="ru-RU"/>
        </w:rPr>
        <w:t xml:space="preserve"> </w:t>
      </w:r>
      <w:r w:rsidR="00CA51F8" w:rsidRPr="000E3D58">
        <w:rPr>
          <w:rFonts w:ascii="Times New Roman" w:hAnsi="Times New Roman" w:cs="Times New Roman"/>
          <w:sz w:val="24"/>
          <w:szCs w:val="24"/>
          <w:lang w:val="ru-RU"/>
        </w:rPr>
        <w:cr/>
      </w:r>
      <w:r w:rsidR="000E3D58">
        <w:rPr>
          <w:rFonts w:ascii="Times New Roman" w:hAnsi="Times New Roman" w:cs="Times New Roman"/>
          <w:sz w:val="24"/>
          <w:szCs w:val="24"/>
          <w:lang w:val="ru-RU"/>
        </w:rPr>
        <w:t xml:space="preserve"> </w:t>
      </w:r>
    </w:p>
    <w:sectPr w:rsidR="00594E16" w:rsidRPr="000E3D58" w:rsidSect="00796181">
      <w:headerReference w:type="default" r:id="rId12"/>
      <w:pgSz w:w="11907"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FF321" w14:textId="77777777" w:rsidR="005114F4" w:rsidRDefault="005114F4" w:rsidP="00796181">
      <w:pPr>
        <w:spacing w:after="0" w:line="240" w:lineRule="auto"/>
      </w:pPr>
      <w:r>
        <w:separator/>
      </w:r>
    </w:p>
  </w:endnote>
  <w:endnote w:type="continuationSeparator" w:id="0">
    <w:p w14:paraId="79CFF322" w14:textId="77777777" w:rsidR="005114F4" w:rsidRDefault="005114F4" w:rsidP="00796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FF31F" w14:textId="77777777" w:rsidR="005114F4" w:rsidRDefault="005114F4" w:rsidP="00796181">
      <w:pPr>
        <w:spacing w:after="0" w:line="240" w:lineRule="auto"/>
      </w:pPr>
      <w:r>
        <w:separator/>
      </w:r>
    </w:p>
  </w:footnote>
  <w:footnote w:type="continuationSeparator" w:id="0">
    <w:p w14:paraId="79CFF320" w14:textId="77777777" w:rsidR="005114F4" w:rsidRDefault="005114F4" w:rsidP="007961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514022"/>
      <w:docPartObj>
        <w:docPartGallery w:val="Page Numbers (Top of Page)"/>
        <w:docPartUnique/>
      </w:docPartObj>
    </w:sdtPr>
    <w:sdtEndPr/>
    <w:sdtContent>
      <w:p w14:paraId="79CFF323" w14:textId="77777777" w:rsidR="00796181" w:rsidRDefault="00796181">
        <w:pPr>
          <w:pStyle w:val="a3"/>
          <w:jc w:val="center"/>
        </w:pPr>
        <w:r>
          <w:fldChar w:fldCharType="begin"/>
        </w:r>
        <w:r>
          <w:instrText>PAGE   \* MERGEFORMAT</w:instrText>
        </w:r>
        <w:r>
          <w:fldChar w:fldCharType="separate"/>
        </w:r>
        <w:r w:rsidR="00CA51F8" w:rsidRPr="00CA51F8">
          <w:rPr>
            <w:noProof/>
            <w:lang w:val="ru-RU"/>
          </w:rPr>
          <w:t>17</w:t>
        </w:r>
        <w:r>
          <w:fldChar w:fldCharType="end"/>
        </w:r>
      </w:p>
    </w:sdtContent>
  </w:sdt>
  <w:p w14:paraId="79CFF324" w14:textId="77777777" w:rsidR="00796181" w:rsidRDefault="0079618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C2D57"/>
    <w:multiLevelType w:val="multilevel"/>
    <w:tmpl w:val="448053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3E413F2"/>
    <w:multiLevelType w:val="multilevel"/>
    <w:tmpl w:val="A31043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1D646E"/>
    <w:multiLevelType w:val="multilevel"/>
    <w:tmpl w:val="5C06D2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FA21C0"/>
    <w:multiLevelType w:val="multilevel"/>
    <w:tmpl w:val="10F4D6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0AA6EDD"/>
    <w:multiLevelType w:val="multilevel"/>
    <w:tmpl w:val="CF5C8D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4BD561B"/>
    <w:multiLevelType w:val="multilevel"/>
    <w:tmpl w:val="0BF879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C627F9E"/>
    <w:multiLevelType w:val="multilevel"/>
    <w:tmpl w:val="6144FD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0AE23E1"/>
    <w:multiLevelType w:val="multilevel"/>
    <w:tmpl w:val="619E53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6"/>
  </w:num>
  <w:num w:numId="4">
    <w:abstractNumId w:val="4"/>
  </w:num>
  <w:num w:numId="5">
    <w:abstractNumId w:val="0"/>
  </w:num>
  <w:num w:numId="6">
    <w:abstractNumId w:val="3"/>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29B"/>
    <w:rsid w:val="000E3D58"/>
    <w:rsid w:val="002B3CF1"/>
    <w:rsid w:val="00435390"/>
    <w:rsid w:val="005114F4"/>
    <w:rsid w:val="00594E16"/>
    <w:rsid w:val="0064529B"/>
    <w:rsid w:val="00796181"/>
    <w:rsid w:val="008E47EB"/>
    <w:rsid w:val="00C33ABF"/>
    <w:rsid w:val="00CA3E30"/>
    <w:rsid w:val="00CA51F8"/>
    <w:rsid w:val="00FC15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FF031"/>
  <w15:chartTrackingRefBased/>
  <w15:docId w15:val="{E09BA334-0B39-4215-85DF-F7E008411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96181"/>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61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96181"/>
    <w:rPr>
      <w:lang w:val="en-US"/>
    </w:rPr>
  </w:style>
  <w:style w:type="paragraph" w:styleId="a5">
    <w:name w:val="footer"/>
    <w:basedOn w:val="a"/>
    <w:link w:val="a6"/>
    <w:uiPriority w:val="99"/>
    <w:unhideWhenUsed/>
    <w:rsid w:val="007961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96181"/>
    <w:rPr>
      <w:lang w:val="en-US"/>
    </w:rPr>
  </w:style>
  <w:style w:type="table" w:styleId="a7">
    <w:name w:val="Table Grid"/>
    <w:basedOn w:val="a1"/>
    <w:uiPriority w:val="39"/>
    <w:rsid w:val="00CA3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A51F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A51F8"/>
    <w:rPr>
      <w:rFonts w:ascii="Segoe UI" w:hAnsi="Segoe UI" w:cs="Segoe UI"/>
      <w:sz w:val="18"/>
      <w:szCs w:val="18"/>
      <w:lang w:val="en-US"/>
    </w:rPr>
  </w:style>
  <w:style w:type="character" w:styleId="aa">
    <w:name w:val="Hyperlink"/>
    <w:basedOn w:val="a0"/>
    <w:uiPriority w:val="99"/>
    <w:unhideWhenUsed/>
    <w:rsid w:val="000E3D58"/>
    <w:rPr>
      <w:color w:val="0563C1" w:themeColor="hyperlink"/>
      <w:u w:val="single"/>
    </w:rPr>
  </w:style>
  <w:style w:type="character" w:styleId="ab">
    <w:name w:val="Unresolved Mention"/>
    <w:basedOn w:val="a0"/>
    <w:uiPriority w:val="99"/>
    <w:semiHidden/>
    <w:unhideWhenUsed/>
    <w:rsid w:val="000E3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pt4web.ru/matematika/postroenie-sechenijj-mnogogrannikov13.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sportal.ru/sites/default/files/2017/05/03/k.r._4_moya_mnogogranniki.docx"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fourok.ru/prezentaciya-po-geometrii-na-temu-vichislenie-uglov-v-prostranstve-klass-3795630.html" TargetMode="External"/><Relationship Id="rId5" Type="http://schemas.openxmlformats.org/officeDocument/2006/relationships/footnotes" Target="footnotes.xml"/><Relationship Id="rId10" Type="http://schemas.openxmlformats.org/officeDocument/2006/relationships/hyperlink" Target="https://uchitelya.com/geometriya/153927-itogovaya-kontrolnaya-rabota-po-geometrii-10-klass-umk-ls-atanasyan-i-dr.html" TargetMode="External"/><Relationship Id="rId4" Type="http://schemas.openxmlformats.org/officeDocument/2006/relationships/webSettings" Target="webSettings.xml"/><Relationship Id="rId9" Type="http://schemas.openxmlformats.org/officeDocument/2006/relationships/hyperlink" Target="https://nsportal.ru/shkola/geometriya/library/2018/01/17/rasstoyanie-mezhdu-skreshchivayushchimisya-pryamym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9</Pages>
  <Words>3368</Words>
  <Characters>19201</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Тома</dc:creator>
  <cp:keywords/>
  <dc:description/>
  <cp:lastModifiedBy>Ahmed Taramov</cp:lastModifiedBy>
  <cp:revision>6</cp:revision>
  <cp:lastPrinted>2023-09-14T03:36:00Z</cp:lastPrinted>
  <dcterms:created xsi:type="dcterms:W3CDTF">2023-09-02T06:33:00Z</dcterms:created>
  <dcterms:modified xsi:type="dcterms:W3CDTF">2023-10-31T15:50:00Z</dcterms:modified>
</cp:coreProperties>
</file>